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975" w14:textId="3AFFCFE2" w:rsidR="00C763E1" w:rsidRPr="00C763E1" w:rsidRDefault="00C763E1">
      <w:pPr>
        <w:rPr>
          <w:rFonts w:cstheme="minorHAnsi"/>
          <w:b/>
          <w:bCs/>
          <w:sz w:val="28"/>
          <w:szCs w:val="28"/>
        </w:rPr>
      </w:pPr>
      <w:bookmarkStart w:id="0" w:name="_Hlk64901521"/>
      <w:r w:rsidRPr="004C5B6B">
        <w:rPr>
          <w:rFonts w:cstheme="minorHAnsi"/>
          <w:b/>
          <w:color w:val="444444"/>
          <w:sz w:val="28"/>
          <w:szCs w:val="28"/>
        </w:rPr>
        <w:t>Vejledning til standardkontrakt på voksenområdet (tilbud omfattet af rammeaftale)</w:t>
      </w:r>
    </w:p>
    <w:bookmarkEnd w:id="0"/>
    <w:p w14:paraId="7480834A" w14:textId="1941F00D" w:rsidR="00255C84" w:rsidRPr="004C5B6B" w:rsidRDefault="00255C84">
      <w:pPr>
        <w:rPr>
          <w:b/>
          <w:bCs/>
          <w:sz w:val="24"/>
          <w:szCs w:val="24"/>
        </w:rPr>
      </w:pPr>
      <w:r w:rsidRPr="004C5B6B">
        <w:rPr>
          <w:b/>
          <w:bCs/>
          <w:sz w:val="24"/>
          <w:szCs w:val="24"/>
        </w:rPr>
        <w:t>Indledning</w:t>
      </w:r>
    </w:p>
    <w:p w14:paraId="61B34A44" w14:textId="3F416168" w:rsidR="00343824" w:rsidRDefault="00343824" w:rsidP="00343824">
      <w:r>
        <w:t xml:space="preserve">Dette dokument udgør en vejledning til den standardkontrakt på det specialiserede voksenområde, som Rammeaftaleparterne og KL i fællesskab har udarbejdet i 2020. </w:t>
      </w:r>
      <w:r w:rsidR="005B485F">
        <w:t>Kontrakterne er endvidere udarbejdet i dialog med Selveje Danmark</w:t>
      </w:r>
      <w:r w:rsidR="007B15B2">
        <w:t>,</w:t>
      </w:r>
      <w:r w:rsidR="00D27022">
        <w:t xml:space="preserve"> </w:t>
      </w:r>
      <w:r w:rsidR="005B485F">
        <w:t>LOS</w:t>
      </w:r>
      <w:r w:rsidR="007B15B2">
        <w:t xml:space="preserve"> og Dansk Erhverv</w:t>
      </w:r>
      <w:r w:rsidR="005B485F">
        <w:t xml:space="preserve">. </w:t>
      </w:r>
      <w:r w:rsidR="007D04AE">
        <w:t xml:space="preserve">Der er udarbejdet </w:t>
      </w:r>
      <w:r w:rsidR="009A2270">
        <w:t>é</w:t>
      </w:r>
      <w:r w:rsidR="007D04AE">
        <w:t>n kontraktskabelon målrettet tilbud, som er omfattet af en rammeaftale på det sociale område (</w:t>
      </w:r>
      <w:r w:rsidR="007B15B2">
        <w:t>kommunale</w:t>
      </w:r>
      <w:r w:rsidR="007D04AE">
        <w:t xml:space="preserve"> og regionale tilbud), og én kontraktskabelon målrettet tilbud som </w:t>
      </w:r>
      <w:r w:rsidR="007D04AE" w:rsidRPr="00D27022">
        <w:rPr>
          <w:u w:val="single"/>
        </w:rPr>
        <w:t>ikke</w:t>
      </w:r>
      <w:r w:rsidR="007D04AE">
        <w:t xml:space="preserve"> er omfattet af rammeaftale (private og selvejende tilbud</w:t>
      </w:r>
      <w:r w:rsidR="0023240C">
        <w:t xml:space="preserve"> </w:t>
      </w:r>
      <w:bookmarkStart w:id="1" w:name="_Hlk64901810"/>
      <w:r w:rsidR="0023240C">
        <w:t>samt kommunale tilbud, der ikke er omfattet af rammeaftalen</w:t>
      </w:r>
      <w:bookmarkEnd w:id="1"/>
      <w:r w:rsidR="007D04AE">
        <w:t>). Denne vejledning er knyttet til kontraktskabelonen</w:t>
      </w:r>
      <w:r w:rsidR="009A2270">
        <w:t>,</w:t>
      </w:r>
      <w:r w:rsidR="007D04AE">
        <w:t xml:space="preserve"> som er målrettet tilbud omfattet af en rammeaftale.</w:t>
      </w:r>
    </w:p>
    <w:p w14:paraId="3634ECC5" w14:textId="640ACF73"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at støtte op omkring et godt og gnidningsfrit samarbejde mellem køber og leverandør samt skabe gennemsigtighed i forhold til indsats, pris samt de vilkår</w:t>
      </w:r>
      <w:r w:rsidR="00CB19BC">
        <w:t>,</w:t>
      </w:r>
      <w:r>
        <w:t xml:space="preserve"> der er gældende for såvel køber som leverandør</w:t>
      </w:r>
      <w:r w:rsidR="00737CE7">
        <w:t>. Kontrakten regulerer derimod ikke leverandørens og købers samarbejde med borgeren og eventuelle tredje parter.</w:t>
      </w:r>
    </w:p>
    <w:p w14:paraId="758D22AE" w14:textId="08414922" w:rsidR="00343824" w:rsidRDefault="00343824" w:rsidP="00343824">
      <w:r w:rsidRPr="00782299">
        <w:t xml:space="preserve">Standardkontrakten tydeliggør de vilkår, der ved </w:t>
      </w:r>
      <w:r w:rsidR="0023240C">
        <w:t xml:space="preserve">et </w:t>
      </w:r>
      <w:r w:rsidRPr="00782299">
        <w:t>konkret køb gælder for såvel køber som leverandør, herunder betalingsfrister, opsigelsesvarsler, efterregulering ved lukning af pladser/tilbud mv.</w:t>
      </w:r>
      <w:r w:rsidR="00EE4ABB">
        <w:t xml:space="preserve"> </w:t>
      </w:r>
      <w:r>
        <w:t>KL anbefaler, at kontrakten anvendes i forbindelse med alle køb på det specialiserede voksenområde både mellem kommuner og mellem kommuner og regioner</w:t>
      </w:r>
      <w:r w:rsidR="00B40ACF">
        <w:t xml:space="preserve"> (jf. nedenstående om kontraktens </w:t>
      </w:r>
      <w:r w:rsidR="009A2270">
        <w:t>anvendelsesområde</w:t>
      </w:r>
      <w:r w:rsidR="00B40ACF">
        <w:t>)</w:t>
      </w:r>
      <w:r>
        <w:t xml:space="preserve">. </w:t>
      </w:r>
    </w:p>
    <w:p w14:paraId="427862EC" w14:textId="397ACBA4"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339E00BC" w:rsidR="00BD4D0D" w:rsidRPr="00C5481B" w:rsidRDefault="00BD4D0D" w:rsidP="00343824">
      <w:pPr>
        <w:rPr>
          <w:b/>
          <w:bCs/>
        </w:rPr>
      </w:pPr>
      <w:bookmarkStart w:id="2" w:name="_Hlk70070813"/>
      <w:r w:rsidRPr="00C5481B">
        <w:rPr>
          <w:b/>
          <w:bCs/>
        </w:rPr>
        <w:t xml:space="preserve">Kontraktens </w:t>
      </w:r>
      <w:r w:rsidR="002B7487">
        <w:rPr>
          <w:b/>
          <w:bCs/>
        </w:rPr>
        <w:t>anvendelsesområde</w:t>
      </w:r>
    </w:p>
    <w:p w14:paraId="4A9C2ACD" w14:textId="0E978EB8" w:rsidR="00BD4D0D" w:rsidRPr="00557AAF" w:rsidRDefault="00BD4D0D" w:rsidP="00343824">
      <w:r>
        <w:t xml:space="preserve">Kontrakten kan anvendes i forbindelse med køb/salg af indsatser i medfør af følgende paragraffer: </w:t>
      </w:r>
      <w:r w:rsidR="0023240C">
        <w:t xml:space="preserve">f.eks. </w:t>
      </w:r>
      <w:r w:rsidR="00EA55C2">
        <w:t>s</w:t>
      </w:r>
      <w:r>
        <w:t xml:space="preserve">ervicelovens §§ 103, 104, 107, 108 </w:t>
      </w:r>
      <w:bookmarkStart w:id="3" w:name="_Hlk64901846"/>
      <w:r>
        <w:t>samt</w:t>
      </w:r>
      <w:r w:rsidR="00956052">
        <w:t xml:space="preserve"> </w:t>
      </w:r>
      <w:bookmarkStart w:id="4" w:name="_Hlk70070956"/>
      <w:r w:rsidR="00956052">
        <w:t>støtte efter servicelovens bestemmelser i</w:t>
      </w:r>
      <w:r>
        <w:t xml:space="preserve"> </w:t>
      </w:r>
      <w:bookmarkEnd w:id="4"/>
      <w:r w:rsidR="00C763E1">
        <w:t xml:space="preserve">botilbudslignende tilbud efter </w:t>
      </w:r>
      <w:r w:rsidR="00EA55C2">
        <w:t>a</w:t>
      </w:r>
      <w:r>
        <w:t xml:space="preserve">lmenboliglovens § 105 </w:t>
      </w:r>
      <w:bookmarkEnd w:id="3"/>
    </w:p>
    <w:bookmarkEnd w:id="2"/>
    <w:p w14:paraId="1F77DF5D" w14:textId="4F8EF1C1" w:rsidR="00343824" w:rsidRDefault="00343824" w:rsidP="00343824">
      <w:pPr>
        <w:rPr>
          <w:b/>
          <w:bCs/>
        </w:rPr>
      </w:pPr>
      <w:r w:rsidRPr="0001249C">
        <w:rPr>
          <w:b/>
          <w:bCs/>
        </w:rPr>
        <w:t>Standardkontrakten og rammeaftalen</w:t>
      </w:r>
    </w:p>
    <w:p w14:paraId="35F816C7" w14:textId="41E01AB1" w:rsidR="0023240C" w:rsidRDefault="00343824" w:rsidP="0023240C">
      <w:pPr>
        <w:spacing w:after="0" w:line="240" w:lineRule="auto"/>
        <w:rPr>
          <w:rFonts w:ascii="Times New Roman" w:hAnsi="Times New Roman" w:cs="Times New Roman"/>
          <w:sz w:val="24"/>
          <w:szCs w:val="24"/>
          <w:lang w:eastAsia="da-DK"/>
        </w:rPr>
      </w:pPr>
      <w:r>
        <w:t xml:space="preserve">Kommunalbestyrelserne i de fem regioner og regionsrådene indgår hvert 2. år en rammeaftale om faglig udvikling, styring og koordinering af kommunale og regionale tilbud. </w:t>
      </w:r>
      <w:r w:rsidR="0023240C">
        <w:t xml:space="preserve">Nogle af standardkontraktens vilkår reguleres derfor i overensstemmelse med den rammeaftale, som de konkrete tilbud er omfattet af. </w:t>
      </w:r>
      <w:r w:rsidR="0023240C">
        <w:rPr>
          <w:rFonts w:ascii="Times New Roman" w:hAnsi="Times New Roman" w:cs="Times New Roman"/>
          <w:sz w:val="24"/>
          <w:szCs w:val="24"/>
          <w:lang w:eastAsia="da-DK"/>
        </w:rPr>
        <w:t xml:space="preserve"> </w:t>
      </w:r>
    </w:p>
    <w:p w14:paraId="2505E592" w14:textId="77777777" w:rsidR="008525F2" w:rsidRDefault="008525F2" w:rsidP="0023240C">
      <w:pPr>
        <w:spacing w:after="0" w:line="240" w:lineRule="auto"/>
        <w:rPr>
          <w:rFonts w:ascii="Times New Roman" w:hAnsi="Times New Roman" w:cs="Times New Roman"/>
          <w:sz w:val="24"/>
          <w:szCs w:val="24"/>
          <w:lang w:eastAsia="da-DK"/>
        </w:rPr>
      </w:pP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0DF3589C" w14:textId="30E85973" w:rsidR="00343824" w:rsidRPr="00DE279A" w:rsidRDefault="00343824" w:rsidP="00343824">
      <w:pPr>
        <w:spacing w:after="240"/>
        <w:rPr>
          <w:i/>
          <w:iCs/>
        </w:rPr>
      </w:pPr>
      <w:bookmarkStart w:id="5" w:name="_Hlk64901891"/>
      <w:r w:rsidRPr="00DE279A">
        <w:t xml:space="preserve">Indholdet af disse indsatser fastlægges i </w:t>
      </w:r>
      <w:r w:rsidR="0023240C">
        <w:t xml:space="preserve">forbindelse med kontraktindgåelse </w:t>
      </w:r>
      <w:r w:rsidRPr="00DE279A">
        <w:t xml:space="preserve">mellem køber og leverandør og beskrives i </w:t>
      </w:r>
      <w:r w:rsidR="00BD4D0D">
        <w:t xml:space="preserve">en </w:t>
      </w:r>
      <w:r w:rsidRPr="00DE279A">
        <w:t>bestilling.</w:t>
      </w:r>
      <w:r>
        <w:rPr>
          <w:i/>
          <w:iCs/>
        </w:rPr>
        <w:t xml:space="preserve"> </w:t>
      </w:r>
      <w:r w:rsidR="0023240C">
        <w:t xml:space="preserve">Indsatserne justeres i </w:t>
      </w:r>
      <w:r w:rsidR="0023240C" w:rsidRPr="00DE279A">
        <w:t xml:space="preserve">det løbende samarbejde </w:t>
      </w:r>
      <w:r w:rsidR="0023240C">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w:t>
      </w:r>
      <w:r w:rsidR="0023240C">
        <w:t>, i overensstemmelse med afgørelsen truffet af handlekommune</w:t>
      </w:r>
      <w:bookmarkEnd w:id="5"/>
      <w:r>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lastRenderedPageBreak/>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1BAC6888" w:rsidR="00343824" w:rsidRDefault="00343824" w:rsidP="00343824">
      <w:r>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bookmarkStart w:id="6" w:name="_Hlk64986894"/>
      <w:r w:rsidR="00AF76AE" w:rsidRPr="00AF76AE">
        <w:t>Relevante dele af handleplanen eller den helhedsorienterede plan udleveres til tilbuddet for personer visiteret til et socialt døgntilbud</w:t>
      </w:r>
      <w:r w:rsidR="00AF76AE">
        <w:t>.</w:t>
      </w:r>
      <w:bookmarkEnd w:id="6"/>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DC6122B" w:rsidR="0001249C"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p w14:paraId="42B3E4BF" w14:textId="77777777" w:rsidR="000C7246" w:rsidRPr="000C7246" w:rsidRDefault="000C7246" w:rsidP="002A52A3"/>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C7246" w:rsidRPr="0001249C" w14:paraId="430DE679" w14:textId="77777777" w:rsidTr="0001249C">
        <w:trPr>
          <w:trHeight w:val="252"/>
        </w:trPr>
        <w:tc>
          <w:tcPr>
            <w:tcW w:w="670" w:type="dxa"/>
          </w:tcPr>
          <w:p w14:paraId="31F3AD4F" w14:textId="77777777" w:rsidR="000C7246" w:rsidRPr="0001249C" w:rsidRDefault="000C7246">
            <w:pPr>
              <w:pStyle w:val="Default"/>
              <w:rPr>
                <w:rFonts w:asciiTheme="minorHAnsi" w:hAnsiTheme="minorHAnsi" w:cstheme="minorHAnsi"/>
                <w:b/>
                <w:bCs/>
                <w:sz w:val="20"/>
                <w:szCs w:val="20"/>
              </w:rPr>
            </w:pPr>
          </w:p>
        </w:tc>
        <w:tc>
          <w:tcPr>
            <w:tcW w:w="2410" w:type="dxa"/>
          </w:tcPr>
          <w:p w14:paraId="6C4C8C29" w14:textId="3635B37F" w:rsidR="000C7246" w:rsidRPr="0001249C" w:rsidRDefault="000C7246">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FA9E047" w14:textId="7A8A1598" w:rsidR="000C7246" w:rsidRPr="0001249C" w:rsidRDefault="000C7246">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Borgeren</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2163F3C" w14:textId="4C95D931" w:rsidR="0001249C" w:rsidRP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2454270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w:t>
            </w:r>
            <w:r w:rsidR="00ED6A77">
              <w:rPr>
                <w:rFonts w:asciiTheme="minorHAnsi" w:hAnsiTheme="minorHAnsi" w:cstheme="minorHAnsi"/>
                <w:sz w:val="20"/>
                <w:szCs w:val="20"/>
              </w:rPr>
              <w:t xml:space="preserve"> eller </w:t>
            </w:r>
            <w:r w:rsidRPr="0001249C">
              <w:rPr>
                <w:rFonts w:asciiTheme="minorHAnsi" w:hAnsiTheme="minorHAnsi" w:cstheme="minorHAnsi"/>
                <w:sz w:val="20"/>
                <w:szCs w:val="20"/>
              </w:rPr>
              <w:t xml:space="preserve">regional driftsherre. </w:t>
            </w:r>
          </w:p>
          <w:p w14:paraId="112C8C75" w14:textId="77777777" w:rsidR="00CB19BC" w:rsidRPr="0001249C" w:rsidRDefault="00CB19BC">
            <w:pPr>
              <w:pStyle w:val="Default"/>
              <w:rPr>
                <w:rFonts w:asciiTheme="minorHAnsi" w:hAnsiTheme="minorHAnsi" w:cstheme="minorHAnsi"/>
                <w:sz w:val="20"/>
                <w:szCs w:val="20"/>
              </w:rPr>
            </w:pP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en mailadresse som understøtter sikkermail. 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445C5664" w:rsidR="0001249C" w:rsidRPr="0001249C" w:rsidRDefault="007B15B2" w:rsidP="003B4287">
            <w:pPr>
              <w:pStyle w:val="Default"/>
              <w:rPr>
                <w:rFonts w:asciiTheme="minorHAnsi" w:hAnsiTheme="minorHAnsi" w:cstheme="minorHAnsi"/>
                <w:sz w:val="20"/>
                <w:szCs w:val="20"/>
              </w:rPr>
            </w:pPr>
            <w:r>
              <w:rPr>
                <w:rFonts w:asciiTheme="minorHAnsi" w:hAnsiTheme="minorHAnsi" w:cstheme="minorHAnsi"/>
                <w:sz w:val="20"/>
                <w:szCs w:val="20"/>
              </w:rPr>
              <w:t>K</w:t>
            </w:r>
            <w:r w:rsidR="004E5AD6">
              <w:rPr>
                <w:rFonts w:asciiTheme="minorHAnsi" w:hAnsiTheme="minorHAnsi" w:cstheme="minorHAnsi"/>
                <w:sz w:val="20"/>
                <w:szCs w:val="20"/>
              </w:rPr>
              <w:t>ontaktoplysninger på den forvaltning</w:t>
            </w:r>
            <w:r w:rsidR="00D56015">
              <w:rPr>
                <w:rFonts w:asciiTheme="minorHAnsi" w:hAnsiTheme="minorHAnsi" w:cstheme="minorHAnsi"/>
                <w:sz w:val="20"/>
                <w:szCs w:val="20"/>
              </w:rPr>
              <w:t>, som leverandøren er tilknyttet</w:t>
            </w:r>
            <w:r w:rsidR="003B4287">
              <w:rPr>
                <w:rFonts w:asciiTheme="minorHAnsi" w:hAnsiTheme="minorHAnsi" w:cstheme="minorHAnsi"/>
                <w:sz w:val="20"/>
                <w:szCs w:val="20"/>
              </w:rPr>
              <w:t xml:space="preserve">, </w:t>
            </w:r>
            <w:r>
              <w:rPr>
                <w:rFonts w:asciiTheme="minorHAnsi" w:hAnsiTheme="minorHAnsi" w:cstheme="minorHAnsi"/>
                <w:sz w:val="20"/>
                <w:szCs w:val="20"/>
              </w:rPr>
              <w:t xml:space="preserve">kan </w:t>
            </w:r>
            <w:r w:rsidR="003B4287">
              <w:rPr>
                <w:rFonts w:asciiTheme="minorHAnsi" w:hAnsiTheme="minorHAnsi" w:cstheme="minorHAnsi"/>
                <w:sz w:val="20"/>
                <w:szCs w:val="20"/>
              </w:rPr>
              <w:t>desuden angives</w:t>
            </w:r>
            <w:r w:rsidR="00D56015">
              <w:rPr>
                <w:rFonts w:asciiTheme="minorHAnsi" w:hAnsiTheme="minorHAnsi" w:cstheme="minorHAnsi"/>
                <w:sz w:val="20"/>
                <w:szCs w:val="20"/>
              </w:rPr>
              <w:t xml:space="preserve">. </w:t>
            </w:r>
            <w:r w:rsidR="004E5AD6">
              <w:rPr>
                <w:rFonts w:asciiTheme="minorHAnsi" w:hAnsiTheme="minorHAnsi" w:cstheme="minorHAnsi"/>
                <w:sz w:val="20"/>
                <w:szCs w:val="20"/>
              </w:rPr>
              <w:t xml:space="preserve"> </w:t>
            </w:r>
          </w:p>
        </w:tc>
      </w:tr>
      <w:tr w:rsidR="009C5EB7" w:rsidRPr="0001249C" w14:paraId="2BAB7707" w14:textId="77777777" w:rsidTr="009C5EB7">
        <w:trPr>
          <w:trHeight w:val="60"/>
        </w:trPr>
        <w:tc>
          <w:tcPr>
            <w:tcW w:w="670" w:type="dxa"/>
          </w:tcPr>
          <w:p w14:paraId="31B4F93F"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4</w:t>
            </w:r>
          </w:p>
        </w:tc>
        <w:tc>
          <w:tcPr>
            <w:tcW w:w="2410" w:type="dxa"/>
          </w:tcPr>
          <w:p w14:paraId="06CAC473"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Rammeaftale</w:t>
            </w:r>
          </w:p>
        </w:tc>
        <w:tc>
          <w:tcPr>
            <w:tcW w:w="7088" w:type="dxa"/>
          </w:tcPr>
          <w:p w14:paraId="2CFC2FD8" w14:textId="38749BD6" w:rsidR="009C5EB7" w:rsidRDefault="007D04AE">
            <w:pPr>
              <w:pStyle w:val="Default"/>
              <w:rPr>
                <w:rFonts w:asciiTheme="minorHAnsi" w:hAnsiTheme="minorHAnsi" w:cstheme="minorHAnsi"/>
                <w:sz w:val="20"/>
                <w:szCs w:val="20"/>
              </w:rPr>
            </w:pPr>
            <w:r>
              <w:rPr>
                <w:rFonts w:asciiTheme="minorHAnsi" w:hAnsiTheme="minorHAnsi" w:cstheme="minorHAnsi"/>
                <w:sz w:val="20"/>
                <w:szCs w:val="20"/>
              </w:rPr>
              <w:t>I dette felt angives det</w:t>
            </w:r>
            <w:r w:rsidR="00EC6F2F">
              <w:rPr>
                <w:rFonts w:asciiTheme="minorHAnsi" w:hAnsiTheme="minorHAnsi" w:cstheme="minorHAnsi"/>
                <w:sz w:val="20"/>
                <w:szCs w:val="20"/>
              </w:rPr>
              <w:t>,</w:t>
            </w:r>
            <w:r>
              <w:rPr>
                <w:rFonts w:asciiTheme="minorHAnsi" w:hAnsiTheme="minorHAnsi" w:cstheme="minorHAnsi"/>
                <w:sz w:val="20"/>
                <w:szCs w:val="20"/>
              </w:rPr>
              <w:t xml:space="preserve"> hvilken rammeaftale leverandøren er omfattet af</w:t>
            </w:r>
            <w:r w:rsidR="00EC6F2F">
              <w:rPr>
                <w:rFonts w:asciiTheme="minorHAnsi" w:hAnsiTheme="minorHAnsi" w:cstheme="minorHAnsi"/>
                <w:sz w:val="20"/>
                <w:szCs w:val="20"/>
              </w:rPr>
              <w:t>.</w:t>
            </w:r>
          </w:p>
          <w:p w14:paraId="582FEB72" w14:textId="77777777" w:rsidR="00935105" w:rsidRDefault="00935105">
            <w:pPr>
              <w:pStyle w:val="Default"/>
              <w:rPr>
                <w:rFonts w:asciiTheme="minorHAnsi" w:hAnsiTheme="minorHAnsi" w:cstheme="minorHAnsi"/>
                <w:sz w:val="20"/>
                <w:szCs w:val="20"/>
              </w:rPr>
            </w:pPr>
          </w:p>
          <w:p w14:paraId="3A71EA70" w14:textId="3A24D241" w:rsidR="00BA775F" w:rsidRDefault="00ED6A77">
            <w:pPr>
              <w:pStyle w:val="Default"/>
              <w:rPr>
                <w:rFonts w:asciiTheme="minorHAnsi" w:hAnsiTheme="minorHAnsi" w:cstheme="minorHAnsi"/>
                <w:sz w:val="20"/>
                <w:szCs w:val="20"/>
              </w:rPr>
            </w:pPr>
            <w:r w:rsidRPr="00ED6A77">
              <w:rPr>
                <w:rFonts w:asciiTheme="minorHAnsi" w:hAnsiTheme="minorHAnsi" w:cstheme="minorHAnsi"/>
                <w:sz w:val="20"/>
                <w:szCs w:val="20"/>
              </w:rPr>
              <w:t xml:space="preserve">Hvis leverandøren er et tilbud omfattet af rammeaftalen er hele kontrakten mellem leverandør og myndighed omfattet af rammeaftalen </w:t>
            </w:r>
            <w:r w:rsidR="003B4287">
              <w:rPr>
                <w:rFonts w:asciiTheme="minorHAnsi" w:hAnsiTheme="minorHAnsi" w:cstheme="minorHAnsi"/>
                <w:sz w:val="20"/>
                <w:szCs w:val="20"/>
              </w:rPr>
              <w:t xml:space="preserve">Omfatter kontrakten eksempelvis både </w:t>
            </w:r>
            <w:r>
              <w:rPr>
                <w:rFonts w:asciiTheme="minorHAnsi" w:hAnsiTheme="minorHAnsi" w:cstheme="minorHAnsi"/>
                <w:sz w:val="20"/>
                <w:szCs w:val="20"/>
              </w:rPr>
              <w:t xml:space="preserve">ophold i et </w:t>
            </w:r>
            <w:r w:rsidR="003B4287">
              <w:rPr>
                <w:rFonts w:asciiTheme="minorHAnsi" w:hAnsiTheme="minorHAnsi" w:cstheme="minorHAnsi"/>
                <w:sz w:val="20"/>
                <w:szCs w:val="20"/>
              </w:rPr>
              <w:t>botilbud efter SEL §108 og tillægsydelse til SEL § 108 er leverandøren omfattet af rammeaftalen.</w:t>
            </w:r>
          </w:p>
          <w:p w14:paraId="56026929" w14:textId="77777777" w:rsidR="003B4287" w:rsidRDefault="003B4287">
            <w:pPr>
              <w:pStyle w:val="Default"/>
              <w:rPr>
                <w:rFonts w:asciiTheme="minorHAnsi" w:hAnsiTheme="minorHAnsi" w:cstheme="minorHAnsi"/>
                <w:sz w:val="20"/>
                <w:szCs w:val="20"/>
              </w:rPr>
            </w:pPr>
          </w:p>
          <w:p w14:paraId="08549F27" w14:textId="37DF16DC"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regulerer mange af de forhold, der indgår i kont</w:t>
            </w:r>
            <w:r w:rsidR="004C5B6B">
              <w:rPr>
                <w:rFonts w:asciiTheme="minorHAnsi" w:hAnsiTheme="minorHAnsi" w:cstheme="minorHAnsi"/>
                <w:sz w:val="20"/>
                <w:szCs w:val="20"/>
              </w:rPr>
              <w:t>r</w:t>
            </w:r>
            <w:r>
              <w:rPr>
                <w:rFonts w:asciiTheme="minorHAnsi" w:hAnsiTheme="minorHAnsi" w:cstheme="minorHAnsi"/>
                <w:sz w:val="20"/>
                <w:szCs w:val="20"/>
              </w:rPr>
              <w:t>akten, hvorfor de i en række af kontraktens afsnit henvises til rammeaftalen.</w:t>
            </w:r>
          </w:p>
          <w:p w14:paraId="7A13375B" w14:textId="4E3FA527" w:rsidR="00D56015" w:rsidRDefault="00D56015">
            <w:pPr>
              <w:pStyle w:val="Default"/>
              <w:rPr>
                <w:rFonts w:asciiTheme="minorHAnsi" w:hAnsiTheme="minorHAnsi" w:cstheme="minorHAnsi"/>
                <w:sz w:val="20"/>
                <w:szCs w:val="20"/>
              </w:rPr>
            </w:pPr>
          </w:p>
          <w:p w14:paraId="7AAFB62F" w14:textId="2A69ADB3"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justeres hvert andet år</w:t>
            </w:r>
            <w:r w:rsidR="00504B23">
              <w:rPr>
                <w:rFonts w:asciiTheme="minorHAnsi" w:hAnsiTheme="minorHAnsi" w:cstheme="minorHAnsi"/>
                <w:sz w:val="20"/>
                <w:szCs w:val="20"/>
              </w:rPr>
              <w:t xml:space="preserve">. I tilfælde af en ændring af rammeaftalen giver anledning til justering af kontrakten </w:t>
            </w:r>
            <w:r w:rsidR="00CE1DF6">
              <w:rPr>
                <w:rFonts w:asciiTheme="minorHAnsi" w:hAnsiTheme="minorHAnsi" w:cstheme="minorHAnsi"/>
                <w:sz w:val="20"/>
                <w:szCs w:val="20"/>
              </w:rPr>
              <w:t>skal</w:t>
            </w:r>
            <w:r w:rsidR="00504B23">
              <w:rPr>
                <w:rFonts w:asciiTheme="minorHAnsi" w:hAnsiTheme="minorHAnsi" w:cstheme="minorHAnsi"/>
                <w:sz w:val="20"/>
                <w:szCs w:val="20"/>
              </w:rPr>
              <w:t xml:space="preserve"> leverandøren </w:t>
            </w:r>
            <w:r w:rsidR="00B40ACF">
              <w:rPr>
                <w:rFonts w:asciiTheme="minorHAnsi" w:hAnsiTheme="minorHAnsi" w:cstheme="minorHAnsi"/>
                <w:sz w:val="20"/>
                <w:szCs w:val="20"/>
              </w:rPr>
              <w:t xml:space="preserve">skriftligt </w:t>
            </w:r>
            <w:r w:rsidR="00504B23">
              <w:rPr>
                <w:rFonts w:asciiTheme="minorHAnsi" w:hAnsiTheme="minorHAnsi" w:cstheme="minorHAnsi"/>
                <w:sz w:val="20"/>
                <w:szCs w:val="20"/>
              </w:rPr>
              <w:t xml:space="preserve">meddele køber dette senest d. </w:t>
            </w:r>
            <w:r w:rsidR="00B40ACF">
              <w:rPr>
                <w:rFonts w:asciiTheme="minorHAnsi" w:hAnsiTheme="minorHAnsi" w:cstheme="minorHAnsi"/>
                <w:sz w:val="20"/>
                <w:szCs w:val="20"/>
              </w:rPr>
              <w:t>1. december</w:t>
            </w:r>
            <w:r w:rsidR="002B7487">
              <w:rPr>
                <w:rFonts w:asciiTheme="minorHAnsi" w:hAnsiTheme="minorHAnsi" w:cstheme="minorHAnsi"/>
                <w:sz w:val="20"/>
                <w:szCs w:val="20"/>
              </w:rPr>
              <w:t xml:space="preserve"> </w:t>
            </w:r>
            <w:r w:rsidR="00504B23">
              <w:rPr>
                <w:rFonts w:asciiTheme="minorHAnsi" w:hAnsiTheme="minorHAnsi" w:cstheme="minorHAnsi"/>
                <w:sz w:val="20"/>
                <w:szCs w:val="20"/>
              </w:rPr>
              <w:t xml:space="preserve">i året for rammeaftalens vedtagelse, hvorefter der skal ske en genforhandling af kontrakten. </w:t>
            </w:r>
            <w:r w:rsidR="003B4287">
              <w:rPr>
                <w:rFonts w:asciiTheme="minorHAnsi" w:hAnsiTheme="minorHAnsi" w:cstheme="minorHAnsi"/>
                <w:sz w:val="20"/>
                <w:szCs w:val="20"/>
              </w:rPr>
              <w:t>Dette gælder dog ikke den årlige regulering af pris.</w:t>
            </w:r>
          </w:p>
          <w:p w14:paraId="391B70FF" w14:textId="6CCABF80" w:rsidR="00504B23" w:rsidRDefault="00504B23">
            <w:pPr>
              <w:pStyle w:val="Default"/>
              <w:rPr>
                <w:rFonts w:asciiTheme="minorHAnsi" w:hAnsiTheme="minorHAnsi" w:cstheme="minorHAnsi"/>
                <w:sz w:val="20"/>
                <w:szCs w:val="20"/>
              </w:rPr>
            </w:pPr>
          </w:p>
          <w:p w14:paraId="2BDF2C19" w14:textId="1A1BBCB1" w:rsidR="00D56015" w:rsidRPr="0001249C" w:rsidRDefault="00504B23">
            <w:pPr>
              <w:pStyle w:val="Default"/>
              <w:rPr>
                <w:rFonts w:asciiTheme="minorHAnsi" w:hAnsiTheme="minorHAnsi" w:cstheme="minorHAnsi"/>
                <w:sz w:val="20"/>
                <w:szCs w:val="20"/>
              </w:rPr>
            </w:pPr>
            <w:r>
              <w:rPr>
                <w:rFonts w:asciiTheme="minorHAnsi" w:hAnsiTheme="minorHAnsi" w:cstheme="minorHAnsi"/>
                <w:sz w:val="20"/>
                <w:szCs w:val="20"/>
              </w:rPr>
              <w:t>Uden denne orientering gælder kontraktens hidtidige vilkår.</w:t>
            </w:r>
          </w:p>
        </w:tc>
      </w:tr>
      <w:tr w:rsidR="0001249C" w:rsidRPr="0001249C" w14:paraId="2F39AF76" w14:textId="77777777" w:rsidTr="0001249C">
        <w:trPr>
          <w:trHeight w:val="1702"/>
        </w:trPr>
        <w:tc>
          <w:tcPr>
            <w:tcW w:w="670" w:type="dxa"/>
          </w:tcPr>
          <w:p w14:paraId="6C020701"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5</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7515BAC7" w:rsidR="003B4287" w:rsidRPr="00C763E1" w:rsidRDefault="0001249C" w:rsidP="003B4287">
            <w:pPr>
              <w:pStyle w:val="Kommentartekst"/>
            </w:pPr>
            <w:r w:rsidRPr="0001249C">
              <w:rPr>
                <w:rFonts w:cstheme="minorHAnsi"/>
              </w:rPr>
              <w:t xml:space="preserve">Her beskrives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w:t>
            </w:r>
            <w:r w:rsidRPr="00C763E1">
              <w:rPr>
                <w:rFonts w:cstheme="minorHAnsi"/>
              </w:rPr>
              <w:t xml:space="preserve">ndør </w:t>
            </w:r>
            <w:r w:rsidR="00C763E1" w:rsidRPr="00C763E1">
              <w:rPr>
                <w:rFonts w:cstheme="minorHAnsi"/>
              </w:rPr>
              <w:t xml:space="preserve">er enige om </w:t>
            </w:r>
            <w:r w:rsidRPr="00C763E1">
              <w:rPr>
                <w:rFonts w:cstheme="minorHAnsi"/>
              </w:rPr>
              <w:t>indholdet i de indsatser kontrakten omfatter</w:t>
            </w:r>
            <w:r w:rsidR="005A6C23" w:rsidRPr="00C763E1">
              <w:rPr>
                <w:rFonts w:cstheme="minorHAnsi"/>
              </w:rPr>
              <w:t>,</w:t>
            </w:r>
            <w:r w:rsidR="00A03A79" w:rsidRPr="00C763E1">
              <w:rPr>
                <w:rFonts w:cstheme="minorHAnsi"/>
              </w:rPr>
              <w:t xml:space="preserve"> samt hvilken pris der er aftalt.</w:t>
            </w:r>
            <w:r w:rsidR="003B4287" w:rsidRPr="00C763E1">
              <w:rPr>
                <w:rFonts w:cstheme="minorHAnsi"/>
              </w:rPr>
              <w:t xml:space="preserve"> Køber og leverandør har en </w:t>
            </w:r>
            <w:r w:rsidR="003B4287" w:rsidRPr="00C763E1">
              <w:t>fælles forpligtigelse til at få underskrevet kontrakten</w:t>
            </w:r>
            <w:r w:rsidR="008A0D3E" w:rsidRPr="00C763E1">
              <w:t xml:space="preserve"> hurtigst muligt</w:t>
            </w:r>
          </w:p>
          <w:p w14:paraId="2F29EAE2" w14:textId="3E0723D1" w:rsidR="0001249C" w:rsidRPr="00C763E1" w:rsidRDefault="0001249C">
            <w:pPr>
              <w:pStyle w:val="Default"/>
              <w:rPr>
                <w:rFonts w:asciiTheme="minorHAnsi" w:hAnsiTheme="minorHAnsi" w:cstheme="minorHAnsi"/>
                <w:sz w:val="20"/>
                <w:szCs w:val="20"/>
              </w:rPr>
            </w:pPr>
            <w:r w:rsidRPr="00C763E1">
              <w:rPr>
                <w:rFonts w:asciiTheme="minorHAnsi" w:hAnsiTheme="minorHAnsi" w:cstheme="minorHAnsi"/>
                <w:sz w:val="20"/>
                <w:szCs w:val="20"/>
              </w:rPr>
              <w:t xml:space="preserve">Indsatser kan f.eks. være en plads på botilbud eller på et aktivitets- og samværstilbud. </w:t>
            </w:r>
          </w:p>
          <w:p w14:paraId="1EDB117C" w14:textId="77777777" w:rsidR="005A6C23" w:rsidRPr="00C763E1" w:rsidRDefault="005A6C23">
            <w:pPr>
              <w:pStyle w:val="Default"/>
              <w:rPr>
                <w:rFonts w:asciiTheme="minorHAnsi" w:hAnsiTheme="minorHAnsi" w:cstheme="minorHAnsi"/>
                <w:sz w:val="20"/>
                <w:szCs w:val="20"/>
              </w:rPr>
            </w:pPr>
          </w:p>
          <w:p w14:paraId="623FDD95" w14:textId="1CD89896" w:rsidR="00C763E1" w:rsidRDefault="00C763E1" w:rsidP="00C763E1">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18ED3BB4"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0C9F0BB3" w:rsidR="00B52E83" w:rsidRDefault="00504B23" w:rsidP="00DA5525">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AA3FC9">
              <w:rPr>
                <w:rFonts w:asciiTheme="minorHAnsi" w:hAnsiTheme="minorHAnsi" w:cstheme="minorHAnsi"/>
                <w:sz w:val="20"/>
                <w:szCs w:val="20"/>
              </w:rPr>
              <w:t>eller</w:t>
            </w:r>
            <w:r>
              <w:rPr>
                <w:rFonts w:asciiTheme="minorHAnsi" w:hAnsiTheme="minorHAnsi" w:cstheme="minorHAnsi"/>
                <w:sz w:val="20"/>
                <w:szCs w:val="20"/>
              </w:rPr>
              <w:t xml:space="preserve"> flere indsatser. </w:t>
            </w:r>
            <w:r w:rsidR="00A03A79">
              <w:rPr>
                <w:rFonts w:asciiTheme="minorHAnsi" w:hAnsiTheme="minorHAnsi" w:cstheme="minorHAnsi"/>
                <w:sz w:val="20"/>
                <w:szCs w:val="20"/>
              </w:rPr>
              <w:t>Hvis kontrakten omfatter et botilbud, angives de</w:t>
            </w:r>
            <w:r w:rsidR="00AA3FC9">
              <w:rPr>
                <w:rFonts w:asciiTheme="minorHAnsi" w:hAnsiTheme="minorHAnsi" w:cstheme="minorHAnsi"/>
                <w:sz w:val="20"/>
                <w:szCs w:val="20"/>
              </w:rPr>
              <w:t>t</w:t>
            </w:r>
            <w:r w:rsidR="00A03A79">
              <w:rPr>
                <w:rFonts w:asciiTheme="minorHAnsi" w:hAnsiTheme="minorHAnsi" w:cstheme="minorHAnsi"/>
                <w:sz w:val="20"/>
                <w:szCs w:val="20"/>
              </w:rPr>
              <w:t xml:space="preserv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w:t>
            </w:r>
            <w:r w:rsidR="003B4287" w:rsidRPr="00DA5525">
              <w:rPr>
                <w:rFonts w:asciiTheme="minorHAnsi" w:hAnsiTheme="minorHAnsi" w:cstheme="minorHAnsi"/>
                <w:sz w:val="20"/>
                <w:szCs w:val="20"/>
              </w:rPr>
              <w:t>Det kan være relevant at udarbejde flere kontrakter – én for hver indsats f.eks. botilbud og aktivitetstilbud.</w:t>
            </w:r>
          </w:p>
          <w:p w14:paraId="2021F6F7" w14:textId="77777777" w:rsidR="00AA3FC9" w:rsidRDefault="00AA3FC9" w:rsidP="0001249C">
            <w:pPr>
              <w:pStyle w:val="Default"/>
              <w:rPr>
                <w:rFonts w:asciiTheme="minorHAnsi" w:hAnsiTheme="minorHAnsi" w:cstheme="minorHAnsi"/>
                <w:sz w:val="20"/>
                <w:szCs w:val="20"/>
              </w:rPr>
            </w:pPr>
          </w:p>
          <w:p w14:paraId="15346119" w14:textId="369DB9DC"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171705B3" w:rsidR="00504B23" w:rsidRDefault="0015006B"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1A98A9A3"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AA3FC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EC6F2F">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04AF135B" w14:textId="47769804" w:rsidR="00592BD6" w:rsidRDefault="00592BD6" w:rsidP="00A03A79">
            <w:pPr>
              <w:pStyle w:val="Default"/>
              <w:numPr>
                <w:ilvl w:val="0"/>
                <w:numId w:val="4"/>
              </w:numPr>
              <w:rPr>
                <w:rFonts w:asciiTheme="minorHAnsi" w:hAnsiTheme="minorHAnsi" w:cstheme="minorHAnsi"/>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9417F0">
              <w:rPr>
                <w:rFonts w:asciiTheme="minorHAnsi" w:hAnsiTheme="minorHAnsi" w:cstheme="minorHAnsi"/>
                <w:sz w:val="20"/>
                <w:szCs w:val="20"/>
              </w:rPr>
              <w:t>Det faktiske beløb til afregning angives (dvs.</w:t>
            </w:r>
            <w:r w:rsidR="003E0B57">
              <w:rPr>
                <w:rFonts w:asciiTheme="minorHAnsi" w:hAnsiTheme="minorHAnsi" w:cstheme="minorHAnsi"/>
                <w:sz w:val="20"/>
                <w:szCs w:val="20"/>
              </w:rPr>
              <w:t xml:space="preserve"> borgerens egenbetaling </w:t>
            </w:r>
            <w:r w:rsidR="009417F0">
              <w:rPr>
                <w:rFonts w:asciiTheme="minorHAnsi" w:hAnsiTheme="minorHAnsi" w:cstheme="minorHAnsi"/>
                <w:sz w:val="20"/>
                <w:szCs w:val="20"/>
              </w:rPr>
              <w:t>skal</w:t>
            </w:r>
            <w:r w:rsidR="00F12489">
              <w:rPr>
                <w:rFonts w:asciiTheme="minorHAnsi" w:hAnsiTheme="minorHAnsi" w:cstheme="minorHAnsi"/>
                <w:sz w:val="20"/>
                <w:szCs w:val="20"/>
              </w:rPr>
              <w:t xml:space="preserve"> ikke</w:t>
            </w:r>
            <w:r w:rsidR="009417F0">
              <w:rPr>
                <w:rFonts w:asciiTheme="minorHAnsi" w:hAnsiTheme="minorHAnsi" w:cstheme="minorHAnsi"/>
                <w:sz w:val="20"/>
                <w:szCs w:val="20"/>
              </w:rPr>
              <w:t xml:space="preserve"> fratrækkes </w:t>
            </w:r>
            <w:r w:rsidR="003E0B57">
              <w:rPr>
                <w:rFonts w:asciiTheme="minorHAnsi" w:hAnsiTheme="minorHAnsi" w:cstheme="minorHAnsi"/>
                <w:sz w:val="20"/>
                <w:szCs w:val="20"/>
              </w:rPr>
              <w:t>og</w:t>
            </w:r>
            <w:r w:rsidR="009417F0">
              <w:rPr>
                <w:rFonts w:asciiTheme="minorHAnsi" w:hAnsiTheme="minorHAnsi" w:cstheme="minorHAnsi"/>
                <w:sz w:val="20"/>
                <w:szCs w:val="20"/>
              </w:rPr>
              <w:t xml:space="preserve"> der skal</w:t>
            </w:r>
            <w:r w:rsidR="004E40D4">
              <w:rPr>
                <w:rFonts w:asciiTheme="minorHAnsi" w:hAnsiTheme="minorHAnsi" w:cstheme="minorHAnsi"/>
                <w:sz w:val="20"/>
                <w:szCs w:val="20"/>
              </w:rPr>
              <w:t xml:space="preserve"> ikke</w:t>
            </w:r>
            <w:r w:rsidR="009417F0">
              <w:rPr>
                <w:rFonts w:asciiTheme="minorHAnsi" w:hAnsiTheme="minorHAnsi" w:cstheme="minorHAnsi"/>
                <w:sz w:val="20"/>
                <w:szCs w:val="20"/>
              </w:rPr>
              <w:t xml:space="preserve"> tages højde for </w:t>
            </w:r>
            <w:r w:rsidR="003E0B57">
              <w:rPr>
                <w:rFonts w:asciiTheme="minorHAnsi" w:hAnsiTheme="minorHAnsi" w:cstheme="minorHAnsi"/>
                <w:sz w:val="20"/>
                <w:szCs w:val="20"/>
              </w:rPr>
              <w:t>positiv moms</w:t>
            </w:r>
            <w:r w:rsidR="009417F0">
              <w:rPr>
                <w:rFonts w:asciiTheme="minorHAnsi" w:hAnsiTheme="minorHAnsi" w:cstheme="minorHAnsi"/>
                <w:sz w:val="20"/>
                <w:szCs w:val="20"/>
              </w:rPr>
              <w:t>)</w:t>
            </w:r>
          </w:p>
          <w:p w14:paraId="53CFFF0B" w14:textId="7066D981" w:rsidR="004E40D4" w:rsidRDefault="004E40D4" w:rsidP="00124529">
            <w:pPr>
              <w:pStyle w:val="Default"/>
              <w:numPr>
                <w:ilvl w:val="0"/>
                <w:numId w:val="4"/>
              </w:numPr>
              <w:rPr>
                <w:rFonts w:asciiTheme="minorHAnsi" w:hAnsiTheme="minorHAnsi" w:cstheme="minorHAnsi"/>
                <w:b/>
                <w:bCs/>
                <w:sz w:val="20"/>
                <w:szCs w:val="20"/>
              </w:rPr>
            </w:pPr>
            <w:r w:rsidRPr="004E40D4">
              <w:rPr>
                <w:rFonts w:asciiTheme="minorHAnsi" w:hAnsiTheme="minorHAnsi" w:cstheme="minorHAnsi"/>
                <w:b/>
                <w:bCs/>
                <w:sz w:val="20"/>
                <w:szCs w:val="20"/>
              </w:rPr>
              <w:t>Evt. uddybning af indhold: [Fx gennemsnitligt antal støttetimer i botilbud]</w:t>
            </w: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2BC0E13D" w14:textId="75AEF3E8" w:rsidR="00124529" w:rsidRPr="00BA775F" w:rsidRDefault="00124529" w:rsidP="0012452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lastRenderedPageBreak/>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6D21E5EE"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 xml:space="preserve">Hvis det er muligt at fastsætte en </w:t>
            </w:r>
            <w:proofErr w:type="gramStart"/>
            <w:r>
              <w:rPr>
                <w:rFonts w:asciiTheme="minorHAnsi" w:hAnsiTheme="minorHAnsi" w:cstheme="minorHAnsi"/>
                <w:sz w:val="20"/>
                <w:szCs w:val="20"/>
              </w:rPr>
              <w:t>slutdato</w:t>
            </w:r>
            <w:proofErr w:type="gramEnd"/>
            <w:r>
              <w:rPr>
                <w:rFonts w:asciiTheme="minorHAnsi" w:hAnsiTheme="minorHAnsi" w:cstheme="minorHAnsi"/>
                <w:sz w:val="20"/>
                <w:szCs w:val="20"/>
              </w:rPr>
              <w:t xml:space="preserve"> angives den.</w:t>
            </w:r>
          </w:p>
          <w:p w14:paraId="487EDE83" w14:textId="4FC1F6F9" w:rsidR="00B97549" w:rsidRPr="00BA775F" w:rsidRDefault="0012452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data for første opfølgning.</w:t>
            </w:r>
          </w:p>
          <w:p w14:paraId="05231DC5" w14:textId="7E22F675"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8361D1">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Hvis indsatsen er et botilbud</w:t>
            </w:r>
            <w:r w:rsidR="00EC6F2F">
              <w:rPr>
                <w:rFonts w:asciiTheme="minorHAnsi" w:hAnsiTheme="minorHAnsi" w:cstheme="minorHAnsi"/>
                <w:sz w:val="20"/>
                <w:szCs w:val="20"/>
              </w:rPr>
              <w:t>,</w:t>
            </w:r>
            <w:r w:rsidR="00B97549">
              <w:rPr>
                <w:rFonts w:asciiTheme="minorHAnsi" w:hAnsiTheme="minorHAnsi" w:cstheme="minorHAnsi"/>
                <w:sz w:val="20"/>
                <w:szCs w:val="20"/>
              </w:rPr>
              <w:t xml:space="preserve"> angives den eksakte adresse på borgerens </w:t>
            </w:r>
            <w:r w:rsidR="00AA3FC9">
              <w:rPr>
                <w:rFonts w:asciiTheme="minorHAnsi" w:hAnsiTheme="minorHAnsi" w:cstheme="minorHAnsi"/>
                <w:sz w:val="20"/>
                <w:szCs w:val="20"/>
              </w:rPr>
              <w:t>bolig.</w:t>
            </w:r>
          </w:p>
        </w:tc>
      </w:tr>
      <w:tr w:rsidR="007D04AE" w:rsidRPr="0001249C" w14:paraId="72020CDF" w14:textId="77777777" w:rsidTr="0001249C">
        <w:trPr>
          <w:trHeight w:val="1702"/>
        </w:trPr>
        <w:tc>
          <w:tcPr>
            <w:tcW w:w="670" w:type="dxa"/>
          </w:tcPr>
          <w:p w14:paraId="2FE27A7C" w14:textId="67900B77"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6</w:t>
            </w:r>
          </w:p>
        </w:tc>
        <w:tc>
          <w:tcPr>
            <w:tcW w:w="2410" w:type="dxa"/>
          </w:tcPr>
          <w:p w14:paraId="1E81A910" w14:textId="23ACD8B1"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3901C76E" w14:textId="77777777" w:rsidR="007D04AE" w:rsidRPr="001D0CCB" w:rsidRDefault="007D04AE" w:rsidP="007D04AE">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144CAB98" w14:textId="77777777" w:rsidR="007D04AE" w:rsidRDefault="007D04AE" w:rsidP="007D04AE">
            <w:pPr>
              <w:pStyle w:val="Default"/>
              <w:rPr>
                <w:rFonts w:asciiTheme="minorHAnsi" w:hAnsiTheme="minorHAnsi" w:cstheme="minorHAnsi"/>
                <w:sz w:val="20"/>
                <w:szCs w:val="20"/>
              </w:rPr>
            </w:pPr>
          </w:p>
          <w:p w14:paraId="69419977" w14:textId="1E55D733"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5030C">
              <w:rPr>
                <w:rFonts w:asciiTheme="minorHAnsi" w:hAnsiTheme="minorHAnsi" w:cstheme="minorHAnsi"/>
                <w:sz w:val="20"/>
                <w:szCs w:val="20"/>
              </w:rPr>
              <w:t>), p</w:t>
            </w:r>
            <w:r w:rsidR="00F5030C"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3E7F82DF" w14:textId="77777777" w:rsidR="007D04AE" w:rsidRDefault="007D04AE" w:rsidP="007D04AE">
            <w:pPr>
              <w:pStyle w:val="Default"/>
              <w:rPr>
                <w:rFonts w:asciiTheme="minorHAnsi" w:hAnsiTheme="minorHAnsi" w:cstheme="minorHAnsi"/>
                <w:sz w:val="20"/>
                <w:szCs w:val="20"/>
              </w:rPr>
            </w:pPr>
          </w:p>
          <w:p w14:paraId="5C5F9785" w14:textId="30DBCD15" w:rsidR="007D04AE" w:rsidRPr="001D0CCB"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5A44B716"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1930A4CE" w14:textId="77777777" w:rsidR="007D04AE" w:rsidRPr="001D0CCB" w:rsidRDefault="007D04AE" w:rsidP="007D04AE">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7A2F3631"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003F0152"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0C2262A9"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BDF8A99"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6F3F7F42" w14:textId="5E4ACCD3" w:rsidR="00101DAC" w:rsidRPr="00101DAC" w:rsidRDefault="007D04AE" w:rsidP="00101DAC">
            <w:pPr>
              <w:pStyle w:val="Default"/>
              <w:numPr>
                <w:ilvl w:val="0"/>
                <w:numId w:val="8"/>
              </w:numPr>
              <w:rPr>
                <w:rFonts w:cstheme="minorHAnsi"/>
              </w:rPr>
            </w:pPr>
            <w:r w:rsidRPr="00D27022">
              <w:rPr>
                <w:rFonts w:asciiTheme="minorHAnsi" w:hAnsiTheme="minorHAnsi" w:cstheme="minorHAnsi"/>
                <w:sz w:val="20"/>
                <w:szCs w:val="20"/>
              </w:rPr>
              <w:t xml:space="preserve">Forfaldsdatoen skrevet i </w:t>
            </w:r>
            <w:proofErr w:type="spellStart"/>
            <w:r w:rsidRPr="00D27022">
              <w:rPr>
                <w:rFonts w:asciiTheme="minorHAnsi" w:hAnsiTheme="minorHAnsi" w:cstheme="minorHAnsi"/>
                <w:sz w:val="20"/>
                <w:szCs w:val="20"/>
              </w:rPr>
              <w:t>datoformat</w:t>
            </w:r>
            <w:proofErr w:type="spellEnd"/>
            <w:r w:rsidRPr="00D27022">
              <w:rPr>
                <w:rFonts w:asciiTheme="minorHAnsi" w:hAnsiTheme="minorHAnsi" w:cstheme="minorHAnsi"/>
                <w:sz w:val="20"/>
                <w:szCs w:val="20"/>
              </w:rPr>
              <w:t xml:space="preserve">  </w:t>
            </w:r>
          </w:p>
        </w:tc>
      </w:tr>
      <w:tr w:rsidR="007D04AE" w:rsidRPr="0001249C" w14:paraId="58130268" w14:textId="77777777" w:rsidTr="00C5481B">
        <w:trPr>
          <w:trHeight w:val="60"/>
        </w:trPr>
        <w:tc>
          <w:tcPr>
            <w:tcW w:w="670" w:type="dxa"/>
          </w:tcPr>
          <w:p w14:paraId="2E3192C1" w14:textId="79A7D42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7</w:t>
            </w:r>
          </w:p>
        </w:tc>
        <w:tc>
          <w:tcPr>
            <w:tcW w:w="2410" w:type="dxa"/>
          </w:tcPr>
          <w:p w14:paraId="3ED7B19B" w14:textId="1CBB14AC"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36841A71" w:rsidR="007D04AE" w:rsidRDefault="007B15B2" w:rsidP="007D04AE">
            <w:pPr>
              <w:pStyle w:val="Default"/>
              <w:rPr>
                <w:rFonts w:asciiTheme="minorHAnsi" w:hAnsiTheme="minorHAnsi" w:cstheme="minorHAnsi"/>
                <w:sz w:val="20"/>
                <w:szCs w:val="20"/>
              </w:rPr>
            </w:pPr>
            <w:r>
              <w:rPr>
                <w:rFonts w:asciiTheme="minorHAnsi" w:hAnsiTheme="minorHAnsi" w:cstheme="minorHAnsi"/>
                <w:sz w:val="20"/>
                <w:szCs w:val="20"/>
              </w:rPr>
              <w:t>A</w:t>
            </w:r>
            <w:r w:rsidR="007D04AE">
              <w:rPr>
                <w:rFonts w:asciiTheme="minorHAnsi" w:hAnsiTheme="minorHAnsi" w:cstheme="minorHAnsi"/>
                <w:sz w:val="20"/>
                <w:szCs w:val="20"/>
              </w:rPr>
              <w:t xml:space="preserve">fregnings-/og betalingsfrister </w:t>
            </w:r>
            <w:r>
              <w:rPr>
                <w:rFonts w:asciiTheme="minorHAnsi" w:hAnsiTheme="minorHAnsi" w:cstheme="minorHAnsi"/>
                <w:sz w:val="20"/>
                <w:szCs w:val="20"/>
              </w:rPr>
              <w:t xml:space="preserve">er </w:t>
            </w:r>
            <w:r w:rsidR="007D04AE">
              <w:rPr>
                <w:rFonts w:asciiTheme="minorHAnsi" w:hAnsiTheme="minorHAnsi" w:cstheme="minorHAnsi"/>
                <w:sz w:val="20"/>
                <w:szCs w:val="20"/>
              </w:rPr>
              <w:t xml:space="preserve">reguleret i rammeaftalen. Kontrakten slår på dette punkt blot fast, at rammeaftalens betingelser gælder. </w:t>
            </w:r>
          </w:p>
          <w:p w14:paraId="777471BB" w14:textId="77777777" w:rsidR="007D04AE" w:rsidRDefault="007D04AE" w:rsidP="007D04AE">
            <w:pPr>
              <w:pStyle w:val="Default"/>
              <w:rPr>
                <w:rFonts w:asciiTheme="minorHAnsi" w:hAnsiTheme="minorHAnsi" w:cstheme="minorHAnsi"/>
                <w:sz w:val="20"/>
                <w:szCs w:val="20"/>
              </w:rPr>
            </w:pPr>
          </w:p>
          <w:p w14:paraId="49F1B0A8" w14:textId="4B3AD4E6" w:rsidR="007D04AE" w:rsidRPr="0001249C" w:rsidRDefault="007D04AE" w:rsidP="00101DAC">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 (jf. Lov om retssikkerhed og administration på det sociale område).</w:t>
            </w:r>
          </w:p>
        </w:tc>
      </w:tr>
      <w:tr w:rsidR="007D04AE" w:rsidRPr="0001249C" w14:paraId="1F552560" w14:textId="77777777" w:rsidTr="00C5481B">
        <w:trPr>
          <w:trHeight w:val="60"/>
        </w:trPr>
        <w:tc>
          <w:tcPr>
            <w:tcW w:w="670" w:type="dxa"/>
          </w:tcPr>
          <w:p w14:paraId="22933336" w14:textId="0EAD47D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04206D72" w14:textId="77777777" w:rsidR="007D04AE" w:rsidRPr="009C5EB7" w:rsidRDefault="007D04AE" w:rsidP="007D04A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2B4183BA"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w:t>
            </w:r>
            <w:r w:rsidR="00AA3FC9">
              <w:rPr>
                <w:rFonts w:asciiTheme="minorHAnsi" w:hAnsiTheme="minorHAnsi" w:cstheme="minorHAnsi"/>
                <w:sz w:val="20"/>
                <w:szCs w:val="20"/>
              </w:rPr>
              <w:t>af</w:t>
            </w:r>
            <w:r w:rsidRPr="00EA4661">
              <w:rPr>
                <w:rFonts w:asciiTheme="minorHAnsi" w:hAnsiTheme="minorHAnsi" w:cstheme="minorHAnsi"/>
                <w:sz w:val="20"/>
                <w:szCs w:val="20"/>
              </w:rPr>
              <w:t xml:space="preserve"> rammeaftalen. </w:t>
            </w:r>
          </w:p>
          <w:p w14:paraId="663BCDDB" w14:textId="13888521" w:rsidR="00B31E95" w:rsidRPr="00EA4661" w:rsidRDefault="00B31E95" w:rsidP="00C763E1">
            <w:pPr>
              <w:pStyle w:val="Default"/>
              <w:rPr>
                <w:rFonts w:asciiTheme="minorHAnsi" w:hAnsiTheme="minorHAnsi" w:cstheme="minorHAnsi"/>
                <w:sz w:val="20"/>
                <w:szCs w:val="20"/>
              </w:rPr>
            </w:pPr>
          </w:p>
        </w:tc>
      </w:tr>
      <w:tr w:rsidR="007D04AE" w:rsidRPr="0001249C" w14:paraId="544C05BD" w14:textId="77777777" w:rsidTr="00294E6D">
        <w:trPr>
          <w:trHeight w:val="983"/>
        </w:trPr>
        <w:tc>
          <w:tcPr>
            <w:tcW w:w="670" w:type="dxa"/>
          </w:tcPr>
          <w:p w14:paraId="1D538626" w14:textId="24D5DB32"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9</w:t>
            </w:r>
          </w:p>
        </w:tc>
        <w:tc>
          <w:tcPr>
            <w:tcW w:w="2410" w:type="dxa"/>
          </w:tcPr>
          <w:p w14:paraId="284E18D4"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0BE9E5CE" w14:textId="4C908FFE"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slår på dette punkt blot fast, at rammeaftalens betingelser gælder.</w:t>
            </w:r>
          </w:p>
          <w:p w14:paraId="4635FCBA" w14:textId="625B455F" w:rsidR="007E1624" w:rsidRDefault="007E1624" w:rsidP="007D04AE">
            <w:pPr>
              <w:pStyle w:val="Default"/>
              <w:rPr>
                <w:rFonts w:asciiTheme="minorHAnsi" w:hAnsiTheme="minorHAnsi" w:cstheme="minorHAnsi"/>
                <w:sz w:val="20"/>
                <w:szCs w:val="20"/>
              </w:rPr>
            </w:pPr>
          </w:p>
          <w:p w14:paraId="62814A1E" w14:textId="2E610F86" w:rsidR="007E1624" w:rsidRDefault="007E1624" w:rsidP="007D04AE">
            <w:pPr>
              <w:pStyle w:val="Default"/>
              <w:rPr>
                <w:rFonts w:asciiTheme="minorHAnsi" w:hAnsiTheme="minorHAnsi" w:cstheme="minorHAnsi"/>
                <w:sz w:val="20"/>
                <w:szCs w:val="20"/>
              </w:rPr>
            </w:pPr>
            <w:r>
              <w:rPr>
                <w:rFonts w:asciiTheme="minorHAnsi" w:hAnsiTheme="minorHAnsi" w:cstheme="minorHAnsi"/>
                <w:sz w:val="20"/>
                <w:szCs w:val="20"/>
              </w:rPr>
              <w:t xml:space="preserve">Hvis kontrakten omfatter indsatser, der ikke er omfattet af rammeaftalen (fx. </w:t>
            </w:r>
            <w:r w:rsidR="00294E6D">
              <w:rPr>
                <w:rFonts w:asciiTheme="minorHAnsi" w:hAnsiTheme="minorHAnsi" w:cstheme="minorHAnsi"/>
                <w:sz w:val="20"/>
                <w:szCs w:val="20"/>
              </w:rPr>
              <w:t>s</w:t>
            </w:r>
            <w:r>
              <w:rPr>
                <w:rFonts w:asciiTheme="minorHAnsi" w:hAnsiTheme="minorHAnsi" w:cstheme="minorHAnsi"/>
                <w:sz w:val="20"/>
                <w:szCs w:val="20"/>
              </w:rPr>
              <w:t>ærforanstaltninger) er der mulighed for at angive et opsigelsesvarsel.</w:t>
            </w:r>
          </w:p>
          <w:p w14:paraId="050FD1CF" w14:textId="77777777" w:rsidR="007E1624" w:rsidRPr="00EA4661" w:rsidRDefault="007E1624" w:rsidP="007D04AE">
            <w:pPr>
              <w:pStyle w:val="Default"/>
              <w:rPr>
                <w:rFonts w:asciiTheme="minorHAnsi" w:hAnsiTheme="minorHAnsi" w:cstheme="minorHAnsi"/>
                <w:sz w:val="20"/>
                <w:szCs w:val="20"/>
              </w:rPr>
            </w:pPr>
          </w:p>
          <w:p w14:paraId="4CE10D3E" w14:textId="4AE4D8D3"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 hvad der sker med købers betalingsforpligtelse i opsigelsesperioden, hvis den opsagte plads genbesættes. Hvis man vælger, at der skal ske ændringer i betalingsforpligtelsen i tilfælde af en genbesættelse, er parterne forpligtet til at gå i dialog om de nærmere detaljer herom. Det er leverandøren, der afgør</w:t>
            </w:r>
            <w:r w:rsidR="00294E6D">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19EDB5D0" w14:textId="77777777" w:rsidR="001022B5" w:rsidRPr="00EA4661" w:rsidRDefault="001022B5" w:rsidP="007D04AE">
            <w:pPr>
              <w:pStyle w:val="Default"/>
              <w:rPr>
                <w:rFonts w:asciiTheme="minorHAnsi" w:hAnsiTheme="minorHAnsi" w:cstheme="minorHAnsi"/>
                <w:sz w:val="20"/>
                <w:szCs w:val="20"/>
              </w:rPr>
            </w:pPr>
          </w:p>
          <w:p w14:paraId="74E5425C" w14:textId="53C87665" w:rsidR="00166B83" w:rsidRDefault="00166B83"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E10F2A">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Pr>
                <w:rFonts w:asciiTheme="minorHAnsi" w:hAnsiTheme="minorHAnsi" w:cstheme="minorHAnsi"/>
                <w:sz w:val="20"/>
                <w:szCs w:val="20"/>
              </w:rPr>
              <w:t xml:space="preserve">er parterne forpligtet til at indgå i dialog om årsagerne til den manglende levering. Bestemmelser omkring manglende levering af indsatsen: se pkt. </w:t>
            </w:r>
            <w:r w:rsidR="00294E6D">
              <w:rPr>
                <w:rFonts w:asciiTheme="minorHAnsi" w:hAnsiTheme="minorHAnsi" w:cstheme="minorHAnsi"/>
                <w:sz w:val="20"/>
                <w:szCs w:val="20"/>
              </w:rPr>
              <w:t>10</w:t>
            </w:r>
            <w:r>
              <w:rPr>
                <w:rFonts w:asciiTheme="minorHAnsi" w:hAnsiTheme="minorHAnsi" w:cstheme="minorHAnsi"/>
                <w:sz w:val="20"/>
                <w:szCs w:val="20"/>
              </w:rPr>
              <w:t>.</w:t>
            </w:r>
          </w:p>
          <w:p w14:paraId="1A2FC0EE" w14:textId="77777777" w:rsidR="00166B83" w:rsidRDefault="00166B83" w:rsidP="00166B83">
            <w:pPr>
              <w:pStyle w:val="Default"/>
              <w:rPr>
                <w:rFonts w:asciiTheme="minorHAnsi" w:hAnsiTheme="minorHAnsi" w:cstheme="minorHAnsi"/>
                <w:sz w:val="20"/>
                <w:szCs w:val="20"/>
              </w:rPr>
            </w:pPr>
          </w:p>
          <w:p w14:paraId="35092787" w14:textId="6C8F89A5" w:rsidR="00166B83" w:rsidRDefault="00166B83"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 indsatsen til borgeren kan leveres i opsigelsesperioden</w:t>
            </w:r>
          </w:p>
          <w:p w14:paraId="59A06EA9" w14:textId="77777777" w:rsidR="00401EE2" w:rsidRDefault="00401EE2" w:rsidP="00166B83">
            <w:pPr>
              <w:pStyle w:val="Default"/>
              <w:rPr>
                <w:rFonts w:asciiTheme="minorHAnsi" w:hAnsiTheme="minorHAnsi" w:cstheme="minorHAnsi"/>
                <w:color w:val="auto"/>
                <w:sz w:val="20"/>
                <w:szCs w:val="20"/>
              </w:rPr>
            </w:pPr>
          </w:p>
          <w:p w14:paraId="7E7A08F1" w14:textId="47033D0D" w:rsidR="00E60CFE" w:rsidRPr="000E550E" w:rsidRDefault="00E60CFE" w:rsidP="00E60CFE">
            <w:pPr>
              <w:pStyle w:val="Default"/>
              <w:rPr>
                <w:rFonts w:asciiTheme="minorHAnsi" w:hAnsiTheme="minorHAnsi" w:cstheme="minorHAnsi"/>
                <w:i/>
                <w:iCs/>
                <w:color w:val="auto"/>
                <w:sz w:val="20"/>
                <w:szCs w:val="20"/>
              </w:rPr>
            </w:pPr>
            <w:r w:rsidRPr="000E550E">
              <w:rPr>
                <w:rFonts w:asciiTheme="minorHAnsi" w:hAnsiTheme="minorHAnsi" w:cstheme="minorHAnsi"/>
                <w:i/>
                <w:iCs/>
                <w:color w:val="auto"/>
                <w:sz w:val="20"/>
                <w:szCs w:val="20"/>
              </w:rPr>
              <w:t>Opsigelse ved dødsfald</w:t>
            </w:r>
          </w:p>
          <w:p w14:paraId="40CC738F" w14:textId="49BA8E5B" w:rsidR="00E60CFE" w:rsidRPr="00300B73" w:rsidRDefault="00E60CFE"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Ved opsigelse på grund af dødsfald gælder de almindelige vilkår for opsigelse. Det indebærer, at kontrakten kan opsiges efter de almindelige vilkår </w:t>
            </w:r>
            <w:r w:rsidR="00A04A16">
              <w:rPr>
                <w:rFonts w:asciiTheme="minorHAnsi" w:hAnsiTheme="minorHAnsi" w:cstheme="minorHAnsi"/>
                <w:color w:val="auto"/>
                <w:sz w:val="20"/>
                <w:szCs w:val="20"/>
              </w:rPr>
              <w:t xml:space="preserve">uafhængigt af om </w:t>
            </w:r>
            <w:r>
              <w:rPr>
                <w:rFonts w:asciiTheme="minorHAnsi" w:hAnsiTheme="minorHAnsi" w:cstheme="minorHAnsi"/>
                <w:color w:val="auto"/>
                <w:sz w:val="20"/>
                <w:szCs w:val="20"/>
              </w:rPr>
              <w:t>skifteretten har frigivet boet.</w:t>
            </w:r>
          </w:p>
          <w:p w14:paraId="126D32D4" w14:textId="12FA69C5" w:rsidR="007D04AE" w:rsidRDefault="007D04AE" w:rsidP="007D04AE">
            <w:pPr>
              <w:pStyle w:val="Default"/>
              <w:rPr>
                <w:rFonts w:asciiTheme="minorHAnsi" w:hAnsiTheme="minorHAnsi" w:cstheme="minorHAnsi"/>
                <w:sz w:val="20"/>
                <w:szCs w:val="20"/>
              </w:rPr>
            </w:pPr>
          </w:p>
          <w:p w14:paraId="2BB86324" w14:textId="61DE3E6C" w:rsidR="00A62604" w:rsidRPr="004822C2" w:rsidRDefault="00973ED9" w:rsidP="007D04AE">
            <w:pPr>
              <w:pStyle w:val="Default"/>
              <w:rPr>
                <w:rFonts w:asciiTheme="minorHAnsi" w:hAnsiTheme="minorHAnsi" w:cstheme="minorHAnsi"/>
                <w:i/>
                <w:iCs/>
                <w:sz w:val="20"/>
                <w:szCs w:val="20"/>
              </w:rPr>
            </w:pPr>
            <w:r w:rsidRPr="00A50A47">
              <w:rPr>
                <w:rFonts w:asciiTheme="minorHAnsi" w:hAnsiTheme="minorHAnsi" w:cstheme="minorHAnsi"/>
                <w:i/>
                <w:iCs/>
                <w:sz w:val="20"/>
                <w:szCs w:val="20"/>
              </w:rPr>
              <w:t>Botilbuddet</w:t>
            </w:r>
            <w:r w:rsidR="00DD1D16">
              <w:rPr>
                <w:rFonts w:asciiTheme="minorHAnsi" w:hAnsiTheme="minorHAnsi" w:cstheme="minorHAnsi"/>
                <w:i/>
                <w:iCs/>
                <w:sz w:val="20"/>
                <w:szCs w:val="20"/>
              </w:rPr>
              <w:t>s</w:t>
            </w:r>
            <w:r w:rsidRPr="00A50A47">
              <w:rPr>
                <w:rFonts w:asciiTheme="minorHAnsi" w:hAnsiTheme="minorHAnsi" w:cstheme="minorHAnsi"/>
                <w:i/>
                <w:iCs/>
                <w:sz w:val="20"/>
                <w:szCs w:val="20"/>
              </w:rPr>
              <w:t xml:space="preserve"> opsigelse af aftalen</w:t>
            </w:r>
          </w:p>
          <w:p w14:paraId="295245C9" w14:textId="3F084DE3" w:rsidR="00556199" w:rsidRPr="00EA4661" w:rsidRDefault="00053940" w:rsidP="006D0F90">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DB5B94" w:rsidRPr="00A323EE">
              <w:rPr>
                <w:rFonts w:asciiTheme="minorHAnsi" w:hAnsiTheme="minorHAnsi" w:cstheme="minorHAnsi"/>
                <w:sz w:val="20"/>
                <w:szCs w:val="20"/>
              </w:rPr>
              <w:t>otilbuddet kan opsige aftalen med kommunen i henhold til aftalens indhold. Botilbuddets opsigelse af aftalen med kommunen er ikke reguleret af serviceloven.</w:t>
            </w:r>
            <w:r>
              <w:rPr>
                <w:rFonts w:asciiTheme="minorHAnsi" w:hAnsiTheme="minorHAnsi" w:cstheme="minorHAnsi"/>
                <w:sz w:val="20"/>
                <w:szCs w:val="20"/>
              </w:rPr>
              <w:t xml:space="preserve"> H</w:t>
            </w:r>
            <w:r w:rsidR="00DB5B94" w:rsidRPr="002B629F">
              <w:rPr>
                <w:rFonts w:asciiTheme="minorHAnsi" w:hAnsiTheme="minorHAnsi" w:cstheme="minorHAnsi"/>
                <w:sz w:val="20"/>
                <w:szCs w:val="20"/>
              </w:rPr>
              <w:t xml:space="preserve">vis botilbuddet opsiger aftalen med kommunen om placeringen af borgeren, kan kommunen </w:t>
            </w:r>
            <w:proofErr w:type="spellStart"/>
            <w:r w:rsidR="00DB5B94" w:rsidRPr="002B629F">
              <w:rPr>
                <w:rFonts w:asciiTheme="minorHAnsi" w:hAnsiTheme="minorHAnsi" w:cstheme="minorHAnsi"/>
                <w:sz w:val="20"/>
                <w:szCs w:val="20"/>
              </w:rPr>
              <w:t>udvisitere</w:t>
            </w:r>
            <w:proofErr w:type="spellEnd"/>
            <w:r w:rsidR="00DB5B94" w:rsidRPr="002B629F">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DB5B94">
              <w:rPr>
                <w:rFonts w:asciiTheme="minorHAnsi" w:hAnsiTheme="minorHAnsi" w:cstheme="minorHAnsi"/>
                <w:sz w:val="20"/>
                <w:szCs w:val="20"/>
              </w:rPr>
              <w:t>(</w:t>
            </w:r>
            <w:hyperlink r:id="rId11" w:anchor="/a/ee29fb80-c1e4-43ac-acf8-803fc7d3ca94" w:history="1">
              <w:r w:rsidR="00DB5B94">
                <w:rPr>
                  <w:rStyle w:val="Hyperlink"/>
                  <w:rFonts w:asciiTheme="minorHAnsi" w:hAnsiTheme="minorHAnsi" w:cstheme="minorHAnsi"/>
                  <w:sz w:val="20"/>
                  <w:szCs w:val="20"/>
                </w:rPr>
                <w:t>Ankestyrelsens principmeddelelse 47-22 om botilbud - opsigelse - serviceloven</w:t>
              </w:r>
            </w:hyperlink>
            <w:r w:rsidR="00DB5B94">
              <w:rPr>
                <w:rFonts w:asciiTheme="minorHAnsi" w:hAnsiTheme="minorHAnsi" w:cstheme="minorHAnsi"/>
                <w:sz w:val="20"/>
                <w:szCs w:val="20"/>
              </w:rPr>
              <w:t>)</w:t>
            </w:r>
            <w:r w:rsidR="00DB5B94" w:rsidRPr="00A323EE">
              <w:rPr>
                <w:rFonts w:asciiTheme="minorHAnsi" w:hAnsiTheme="minorHAnsi" w:cstheme="minorHAnsi"/>
                <w:sz w:val="20"/>
                <w:szCs w:val="20"/>
              </w:rPr>
              <w:t>.</w:t>
            </w:r>
          </w:p>
        </w:tc>
      </w:tr>
      <w:tr w:rsidR="007D04AE" w:rsidRPr="00423645" w14:paraId="67519A03" w14:textId="77777777" w:rsidTr="009C5EB7">
        <w:trPr>
          <w:trHeight w:val="60"/>
        </w:trPr>
        <w:tc>
          <w:tcPr>
            <w:tcW w:w="670" w:type="dxa"/>
          </w:tcPr>
          <w:p w14:paraId="0384F5B6" w14:textId="493F677B" w:rsidR="007D04AE" w:rsidRPr="00423645" w:rsidRDefault="007D04AE" w:rsidP="007D04AE">
            <w:pPr>
              <w:pStyle w:val="Default"/>
              <w:rPr>
                <w:rFonts w:asciiTheme="minorHAnsi" w:hAnsiTheme="minorHAnsi" w:cstheme="minorHAnsi"/>
                <w:b/>
                <w:bCs/>
                <w:color w:val="auto"/>
                <w:sz w:val="20"/>
                <w:szCs w:val="20"/>
              </w:rPr>
            </w:pPr>
            <w:bookmarkStart w:id="7" w:name="_Hlk52532882"/>
            <w:r w:rsidRPr="00423645">
              <w:rPr>
                <w:rFonts w:asciiTheme="minorHAnsi" w:hAnsiTheme="minorHAnsi" w:cstheme="minorHAnsi"/>
                <w:b/>
                <w:bCs/>
                <w:color w:val="auto"/>
                <w:sz w:val="20"/>
                <w:szCs w:val="20"/>
              </w:rPr>
              <w:lastRenderedPageBreak/>
              <w:t>10</w:t>
            </w:r>
          </w:p>
        </w:tc>
        <w:tc>
          <w:tcPr>
            <w:tcW w:w="2410" w:type="dxa"/>
          </w:tcPr>
          <w:p w14:paraId="1ED2F6A0" w14:textId="6CFE0EC5" w:rsidR="007D04AE" w:rsidRPr="00423645" w:rsidRDefault="007D04AE" w:rsidP="007D04AE">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p>
        </w:tc>
        <w:tc>
          <w:tcPr>
            <w:tcW w:w="7088" w:type="dxa"/>
          </w:tcPr>
          <w:p w14:paraId="3A134133" w14:textId="047FB469"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26B1">
              <w:rPr>
                <w:rFonts w:asciiTheme="minorHAnsi" w:hAnsiTheme="minorHAnsi" w:cstheme="minorHAnsi"/>
                <w:color w:val="auto"/>
                <w:sz w:val="20"/>
                <w:szCs w:val="20"/>
              </w:rPr>
              <w:t>/betalt</w:t>
            </w:r>
            <w:r w:rsidRPr="00423645">
              <w:rPr>
                <w:rFonts w:asciiTheme="minorHAnsi" w:hAnsiTheme="minorHAnsi" w:cstheme="minorHAnsi"/>
                <w:color w:val="auto"/>
                <w:sz w:val="20"/>
                <w:szCs w:val="20"/>
              </w:rPr>
              <w:t>. Det kan både være som følge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26B1">
              <w:rPr>
                <w:rFonts w:asciiTheme="minorHAnsi" w:hAnsiTheme="minorHAnsi" w:cstheme="minorHAnsi"/>
                <w:color w:val="auto"/>
                <w:sz w:val="20"/>
                <w:szCs w:val="20"/>
              </w:rPr>
              <w:t xml:space="preserve"> eller at købers betaling ikke falder som aftalt</w:t>
            </w:r>
            <w:r w:rsidR="00897551">
              <w:rPr>
                <w:rFonts w:asciiTheme="minorHAnsi" w:hAnsiTheme="minorHAnsi" w:cstheme="minorHAnsi"/>
                <w:color w:val="auto"/>
                <w:sz w:val="20"/>
                <w:szCs w:val="20"/>
              </w:rPr>
              <w:t xml:space="preserve"> Bestemmelserne i pkt. 10 finder ikke anvendelse i tilfælde af mindre udsving i leveringen fra dag til dag (fx hvis borgeren ikke ønsker at komme i dagtilbud en dag). </w:t>
            </w:r>
          </w:p>
          <w:p w14:paraId="13E2C1E1" w14:textId="7D349E64" w:rsidR="007D04AE" w:rsidRDefault="007D04AE" w:rsidP="007D04AE">
            <w:pPr>
              <w:pStyle w:val="Default"/>
              <w:rPr>
                <w:rFonts w:asciiTheme="minorHAnsi" w:hAnsiTheme="minorHAnsi" w:cstheme="minorHAnsi"/>
                <w:color w:val="auto"/>
                <w:sz w:val="20"/>
                <w:szCs w:val="20"/>
              </w:rPr>
            </w:pPr>
          </w:p>
          <w:p w14:paraId="22178AD9" w14:textId="3BEDD36A"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26B1">
              <w:rPr>
                <w:rFonts w:asciiTheme="minorHAnsi" w:hAnsiTheme="minorHAnsi" w:cstheme="minorHAnsi"/>
                <w:color w:val="auto"/>
                <w:sz w:val="20"/>
                <w:szCs w:val="20"/>
              </w:rPr>
              <w:t>/betaling</w:t>
            </w:r>
            <w:r w:rsidR="00C66F23">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897551">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009500CA" w:rsidR="007D04AE" w:rsidRDefault="007D04AE" w:rsidP="007D04AE">
            <w:pPr>
              <w:pStyle w:val="Default"/>
              <w:rPr>
                <w:rFonts w:asciiTheme="minorHAnsi" w:hAnsiTheme="minorHAnsi" w:cstheme="minorHAnsi"/>
                <w:color w:val="auto"/>
                <w:sz w:val="20"/>
                <w:szCs w:val="20"/>
              </w:rPr>
            </w:pPr>
          </w:p>
          <w:p w14:paraId="6F4C000D" w14:textId="5DEB28D5" w:rsidR="00BA26B1" w:rsidRDefault="00BA26B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21C11EA7" w14:textId="77777777" w:rsidR="00BA26B1" w:rsidRPr="00423645" w:rsidRDefault="00BA26B1" w:rsidP="007D04AE">
            <w:pPr>
              <w:pStyle w:val="Default"/>
              <w:rPr>
                <w:rFonts w:asciiTheme="minorHAnsi" w:hAnsiTheme="minorHAnsi" w:cstheme="minorHAnsi"/>
                <w:color w:val="auto"/>
                <w:sz w:val="20"/>
                <w:szCs w:val="20"/>
              </w:rPr>
            </w:pPr>
          </w:p>
          <w:p w14:paraId="45D1F793" w14:textId="6F4A01A0" w:rsidR="00897551" w:rsidRDefault="0089755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52D3E74" w14:textId="33C1AE33" w:rsidR="00646426" w:rsidRDefault="00646426" w:rsidP="007D04AE">
            <w:pPr>
              <w:pStyle w:val="Default"/>
              <w:rPr>
                <w:rFonts w:asciiTheme="minorHAnsi" w:hAnsiTheme="minorHAnsi" w:cstheme="minorHAnsi"/>
                <w:color w:val="auto"/>
                <w:sz w:val="20"/>
                <w:szCs w:val="20"/>
              </w:rPr>
            </w:pPr>
          </w:p>
          <w:p w14:paraId="1E4C11BF" w14:textId="0E5DE200" w:rsidR="007D04AE" w:rsidRPr="00423645" w:rsidRDefault="00646426"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Kontraktens pkt. 10 fastslår desuden, at ingen af parterne kan gøres ansvarlige i tilfælde af force majeure, samt at parterne kan opsige hele eller dele af kontrakten uden varsel. Det må forventes, at force majeure meget s</w:t>
            </w:r>
            <w:r w:rsidR="00F87230">
              <w:rPr>
                <w:rFonts w:asciiTheme="minorHAnsi" w:hAnsiTheme="minorHAnsi" w:cstheme="minorHAnsi"/>
                <w:color w:val="auto"/>
                <w:sz w:val="20"/>
                <w:szCs w:val="20"/>
              </w:rPr>
              <w:t>jældent vil forekomme.</w:t>
            </w:r>
          </w:p>
        </w:tc>
      </w:tr>
      <w:bookmarkEnd w:id="7"/>
      <w:tr w:rsidR="007D04AE" w:rsidRPr="0001249C" w14:paraId="1654D6F4" w14:textId="77777777" w:rsidTr="009C5EB7">
        <w:trPr>
          <w:trHeight w:val="287"/>
        </w:trPr>
        <w:tc>
          <w:tcPr>
            <w:tcW w:w="670" w:type="dxa"/>
          </w:tcPr>
          <w:p w14:paraId="408E45D3" w14:textId="342E509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Pr>
                <w:rFonts w:asciiTheme="minorHAnsi" w:hAnsiTheme="minorHAnsi" w:cstheme="minorHAnsi"/>
                <w:b/>
                <w:bCs/>
                <w:sz w:val="20"/>
                <w:szCs w:val="20"/>
              </w:rPr>
              <w:t>2</w:t>
            </w:r>
          </w:p>
        </w:tc>
        <w:tc>
          <w:tcPr>
            <w:tcW w:w="2410" w:type="dxa"/>
          </w:tcPr>
          <w:p w14:paraId="2D1976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Efterregulering ved lukning af pladser/tilbud </w:t>
            </w:r>
          </w:p>
        </w:tc>
        <w:tc>
          <w:tcPr>
            <w:tcW w:w="7088" w:type="dxa"/>
          </w:tcPr>
          <w:p w14:paraId="6FB538E7" w14:textId="2D5B8517" w:rsidR="007D04AE" w:rsidRPr="0001249C" w:rsidRDefault="007D04AE" w:rsidP="00300B73">
            <w:pPr>
              <w:pStyle w:val="Default"/>
              <w:rPr>
                <w:rFonts w:asciiTheme="minorHAnsi" w:hAnsiTheme="minorHAnsi" w:cstheme="minorHAnsi"/>
                <w:sz w:val="20"/>
                <w:szCs w:val="20"/>
              </w:rPr>
            </w:pPr>
            <w:r w:rsidRPr="0001249C">
              <w:rPr>
                <w:rFonts w:asciiTheme="minorHAnsi" w:hAnsiTheme="minorHAnsi" w:cstheme="minorHAnsi"/>
                <w:sz w:val="20"/>
                <w:szCs w:val="20"/>
              </w:rPr>
              <w:t>Feltet beskriver</w:t>
            </w:r>
            <w:r w:rsidR="00E10F2A">
              <w:rPr>
                <w:rFonts w:asciiTheme="minorHAnsi" w:hAnsiTheme="minorHAnsi" w:cstheme="minorHAnsi"/>
                <w:sz w:val="20"/>
                <w:szCs w:val="20"/>
              </w:rPr>
              <w:t>, at</w:t>
            </w:r>
            <w:r w:rsidRPr="0001249C">
              <w:rPr>
                <w:rFonts w:asciiTheme="minorHAnsi" w:hAnsiTheme="minorHAnsi" w:cstheme="minorHAnsi"/>
                <w:sz w:val="20"/>
                <w:szCs w:val="20"/>
              </w:rPr>
              <w:t xml:space="preserve"> kontraktens aftaler om efterregulering ved eventuel lukning af pladser/tilbud hviler på rammeaftalen.  </w:t>
            </w:r>
          </w:p>
        </w:tc>
      </w:tr>
      <w:tr w:rsidR="007D04AE" w:rsidRPr="0001249C" w14:paraId="7748B1FE" w14:textId="77777777" w:rsidTr="009C5EB7">
        <w:trPr>
          <w:trHeight w:val="553"/>
        </w:trPr>
        <w:tc>
          <w:tcPr>
            <w:tcW w:w="670" w:type="dxa"/>
          </w:tcPr>
          <w:p w14:paraId="4FC70ACF" w14:textId="12015DF4"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Pr>
                <w:rFonts w:asciiTheme="minorHAnsi" w:hAnsiTheme="minorHAnsi" w:cstheme="minorHAnsi"/>
                <w:b/>
                <w:bCs/>
                <w:sz w:val="20"/>
                <w:szCs w:val="20"/>
              </w:rPr>
              <w:t>3</w:t>
            </w:r>
          </w:p>
        </w:tc>
        <w:tc>
          <w:tcPr>
            <w:tcW w:w="2410" w:type="dxa"/>
          </w:tcPr>
          <w:p w14:paraId="21F67B92" w14:textId="372ACAFD"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Pr="00B84FEA">
              <w:rPr>
                <w:rFonts w:asciiTheme="minorHAnsi" w:hAnsiTheme="minorHAnsi" w:cstheme="minorHAnsi"/>
                <w:b/>
                <w:bCs/>
                <w:sz w:val="20"/>
                <w:szCs w:val="20"/>
              </w:rPr>
              <w:t xml:space="preserve"> og ansvar for skader forvoldt af borger</w:t>
            </w:r>
          </w:p>
        </w:tc>
        <w:tc>
          <w:tcPr>
            <w:tcW w:w="7088" w:type="dxa"/>
          </w:tcPr>
          <w:p w14:paraId="6D71551E" w14:textId="08910C31" w:rsidR="007D04AE" w:rsidRDefault="007D04AE" w:rsidP="007D04AE">
            <w:pPr>
              <w:pStyle w:val="Default"/>
              <w:rPr>
                <w:rFonts w:asciiTheme="minorHAnsi" w:hAnsiTheme="minorHAnsi" w:cstheme="minorHAnsi"/>
                <w:sz w:val="20"/>
                <w:szCs w:val="20"/>
              </w:rPr>
            </w:pPr>
            <w:r w:rsidRPr="00FD1752">
              <w:rPr>
                <w:rFonts w:asciiTheme="minorHAnsi" w:hAnsiTheme="minorHAnsi" w:cstheme="minorHAnsi"/>
                <w:sz w:val="20"/>
                <w:szCs w:val="20"/>
              </w:rPr>
              <w:t>Leverandøren er ansvarlig for, at borgeren som led i sit ophold er dækket af gældende lovpligtig brandforsikring samt genhusningsforsikring</w:t>
            </w:r>
            <w:r w:rsidR="00F87230">
              <w:rPr>
                <w:rFonts w:asciiTheme="minorHAnsi" w:hAnsiTheme="minorHAnsi" w:cstheme="minorHAnsi"/>
                <w:sz w:val="20"/>
                <w:szCs w:val="20"/>
              </w:rPr>
              <w:t xml:space="preserve"> (gælder kun tilbud efter §§ 107-108</w:t>
            </w:r>
            <w:r w:rsidR="00BE7F91">
              <w:rPr>
                <w:rFonts w:asciiTheme="minorHAnsi" w:hAnsiTheme="minorHAnsi" w:cstheme="minorHAnsi"/>
                <w:sz w:val="20"/>
                <w:szCs w:val="20"/>
              </w:rPr>
              <w:t>)</w:t>
            </w:r>
            <w:r w:rsidRPr="00FD1752">
              <w:rPr>
                <w:rFonts w:asciiTheme="minorHAnsi" w:hAnsiTheme="minorHAnsi" w:cstheme="minorHAnsi"/>
                <w:sz w:val="20"/>
                <w:szCs w:val="20"/>
              </w:rPr>
              <w:t xml:space="preserve">. </w:t>
            </w:r>
          </w:p>
          <w:p w14:paraId="0D11220F" w14:textId="64C5CD6E" w:rsidR="007D04AE" w:rsidRDefault="007D04AE" w:rsidP="007D04AE">
            <w:pPr>
              <w:pStyle w:val="Default"/>
              <w:rPr>
                <w:rFonts w:asciiTheme="minorHAnsi" w:hAnsiTheme="minorHAnsi" w:cstheme="minorHAnsi"/>
                <w:sz w:val="20"/>
                <w:szCs w:val="20"/>
              </w:rPr>
            </w:pPr>
          </w:p>
          <w:p w14:paraId="5A7D17D0" w14:textId="5F49A4C8" w:rsidR="00F87230" w:rsidRPr="00F87230" w:rsidRDefault="00F87230" w:rsidP="007D04AE">
            <w:pPr>
              <w:pStyle w:val="Default"/>
              <w:rPr>
                <w:rFonts w:asciiTheme="minorHAnsi" w:hAnsiTheme="minorHAnsi" w:cstheme="minorHAnsi"/>
                <w:sz w:val="20"/>
                <w:szCs w:val="20"/>
              </w:rPr>
            </w:pPr>
            <w:r w:rsidRPr="00F87230">
              <w:rPr>
                <w:rFonts w:asciiTheme="minorHAnsi" w:hAnsiTheme="minorHAnsi" w:cstheme="minorHAnsi"/>
                <w:sz w:val="20"/>
                <w:szCs w:val="20"/>
              </w:rPr>
              <w:t>Køber bør være opmærksom på om borgeren er relevant forsikret fx med ansvars- og indbo-, og ulykkesforsikring</w:t>
            </w:r>
          </w:p>
          <w:p w14:paraId="5182FB19" w14:textId="55BC6B76" w:rsidR="00D95E20" w:rsidRDefault="00D95E20" w:rsidP="007D04AE">
            <w:pPr>
              <w:pStyle w:val="Default"/>
              <w:rPr>
                <w:rFonts w:asciiTheme="minorHAnsi" w:hAnsiTheme="minorHAnsi" w:cstheme="minorHAnsi"/>
                <w:sz w:val="20"/>
                <w:szCs w:val="20"/>
              </w:rPr>
            </w:pPr>
          </w:p>
          <w:p w14:paraId="677D7EFA" w14:textId="4416F369" w:rsidR="007D04AE" w:rsidRDefault="002A52A3" w:rsidP="007D04AE">
            <w:pPr>
              <w:pStyle w:val="Default"/>
              <w:rPr>
                <w:rFonts w:asciiTheme="minorHAnsi" w:hAnsiTheme="minorHAnsi" w:cstheme="minorHAnsi"/>
                <w:sz w:val="20"/>
                <w:szCs w:val="20"/>
              </w:rPr>
            </w:pPr>
            <w:bookmarkStart w:id="8" w:name="_Hlk122010716"/>
            <w:r w:rsidRPr="002A52A3">
              <w:rPr>
                <w:rFonts w:asciiTheme="minorHAnsi" w:hAnsiTheme="minorHAnsi" w:cstheme="minorHAnsi"/>
                <w:sz w:val="20"/>
                <w:szCs w:val="20"/>
              </w:rPr>
              <w:t xml:space="preserve">For tilbud efter almenboliglovens § 105 </w:t>
            </w:r>
            <w:r w:rsidR="00F87230">
              <w:rPr>
                <w:rFonts w:asciiTheme="minorHAnsi" w:hAnsiTheme="minorHAnsi" w:cstheme="minorHAnsi"/>
                <w:sz w:val="20"/>
                <w:szCs w:val="20"/>
              </w:rPr>
              <w:t xml:space="preserve">gælder </w:t>
            </w:r>
            <w:r w:rsidRPr="002A52A3">
              <w:rPr>
                <w:rFonts w:asciiTheme="minorHAnsi" w:hAnsiTheme="minorHAnsi" w:cstheme="minorHAnsi"/>
                <w:sz w:val="20"/>
                <w:szCs w:val="20"/>
              </w:rPr>
              <w:t>almenboliglovens § 74 a.</w:t>
            </w:r>
          </w:p>
          <w:p w14:paraId="73BF4F5A" w14:textId="77777777" w:rsidR="00306AFF" w:rsidRDefault="00306AFF" w:rsidP="007D04AE">
            <w:pPr>
              <w:pStyle w:val="Default"/>
              <w:rPr>
                <w:rFonts w:asciiTheme="minorHAnsi" w:hAnsiTheme="minorHAnsi" w:cstheme="minorHAnsi"/>
                <w:sz w:val="20"/>
                <w:szCs w:val="20"/>
              </w:rPr>
            </w:pPr>
          </w:p>
          <w:bookmarkEnd w:id="8"/>
          <w:p w14:paraId="04060DB6" w14:textId="3F84EC0B"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er ikke et klart retsgrundlag for</w:t>
            </w:r>
            <w:r w:rsidR="001F35DD">
              <w:rPr>
                <w:rFonts w:asciiTheme="minorHAnsi" w:hAnsiTheme="minorHAnsi" w:cstheme="minorHAnsi"/>
                <w:sz w:val="20"/>
                <w:szCs w:val="20"/>
              </w:rPr>
              <w:t>,</w:t>
            </w:r>
            <w:r>
              <w:rPr>
                <w:rFonts w:asciiTheme="minorHAnsi" w:hAnsiTheme="minorHAnsi" w:cstheme="minorHAnsi"/>
                <w:sz w:val="20"/>
                <w:szCs w:val="20"/>
              </w:rPr>
              <w:t xml:space="preserve"> hvorvidt køber skal dække skader i tilbud efter § 107 og 108. Kontrakten indeholder derfor ingen bestemmelser på dette punkt. Når der foreligger et klart retsgrundlag</w:t>
            </w:r>
            <w:r w:rsidR="001F35DD">
              <w:rPr>
                <w:rFonts w:asciiTheme="minorHAnsi" w:hAnsiTheme="minorHAnsi" w:cstheme="minorHAnsi"/>
                <w:sz w:val="20"/>
                <w:szCs w:val="20"/>
              </w:rPr>
              <w:t>,</w:t>
            </w:r>
            <w:r>
              <w:rPr>
                <w:rFonts w:asciiTheme="minorHAnsi" w:hAnsiTheme="minorHAnsi" w:cstheme="minorHAnsi"/>
                <w:sz w:val="20"/>
                <w:szCs w:val="20"/>
              </w:rPr>
              <w:t xml:space="preserve"> må kontrakten revideres.</w:t>
            </w:r>
          </w:p>
        </w:tc>
      </w:tr>
      <w:tr w:rsidR="007D04AE" w:rsidRPr="0001249C" w14:paraId="08D2368F" w14:textId="77777777" w:rsidTr="009C5EB7">
        <w:trPr>
          <w:trHeight w:val="60"/>
        </w:trPr>
        <w:tc>
          <w:tcPr>
            <w:tcW w:w="670" w:type="dxa"/>
          </w:tcPr>
          <w:p w14:paraId="6D8D349E" w14:textId="4EC94F8C"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14</w:t>
            </w:r>
          </w:p>
        </w:tc>
        <w:tc>
          <w:tcPr>
            <w:tcW w:w="2410" w:type="dxa"/>
          </w:tcPr>
          <w:p w14:paraId="5D287A5F"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15903BE7" w:rsidR="007D04AE" w:rsidRDefault="00AA3FC9" w:rsidP="007D04AE">
            <w:pPr>
              <w:pStyle w:val="Default"/>
              <w:rPr>
                <w:rFonts w:asciiTheme="minorHAnsi" w:hAnsiTheme="minorHAnsi" w:cstheme="minorHAnsi"/>
                <w:sz w:val="20"/>
                <w:szCs w:val="20"/>
              </w:rPr>
            </w:pPr>
            <w:r w:rsidRPr="00AA3FC9">
              <w:rPr>
                <w:rFonts w:asciiTheme="minorHAnsi" w:hAnsiTheme="minorHAnsi" w:cstheme="minorHAnsi"/>
                <w:sz w:val="20"/>
                <w:szCs w:val="20"/>
              </w:rPr>
              <w:t>I hver af de fem regioner er der</w:t>
            </w:r>
            <w:r>
              <w:rPr>
                <w:rFonts w:asciiTheme="minorHAnsi" w:hAnsiTheme="minorHAnsi" w:cstheme="minorHAnsi"/>
                <w:sz w:val="20"/>
                <w:szCs w:val="20"/>
              </w:rPr>
              <w:t xml:space="preserve"> </w:t>
            </w:r>
            <w:r w:rsidR="007D04AE">
              <w:rPr>
                <w:rFonts w:asciiTheme="minorHAnsi" w:hAnsiTheme="minorHAnsi" w:cstheme="minorHAnsi"/>
                <w:sz w:val="20"/>
                <w:szCs w:val="20"/>
              </w:rPr>
              <w:t xml:space="preserve">indgået aftale om hjælp og ledsagelse af borgere med særlige behov som indlægges. </w:t>
            </w:r>
            <w:r w:rsidR="00696CB9">
              <w:rPr>
                <w:rFonts w:asciiTheme="minorHAnsi" w:hAnsiTheme="minorHAnsi" w:cstheme="minorHAnsi"/>
                <w:sz w:val="20"/>
                <w:szCs w:val="20"/>
              </w:rPr>
              <w:t>Jf. sektoransvarsprincippet påhviler det regionerne at finansiere evt. ledsagelse i forbindelse med sygehusbehandling (</w:t>
            </w:r>
            <w:r w:rsidR="00696CB9" w:rsidRPr="003E141E">
              <w:rPr>
                <w:rFonts w:asciiTheme="minorHAnsi" w:hAnsiTheme="minorHAnsi" w:cstheme="minorHAnsi"/>
                <w:sz w:val="20"/>
                <w:szCs w:val="20"/>
              </w:rPr>
              <w:t>https://www.retsinformation.dk/eli/retsinfo/2011/10116</w:t>
            </w:r>
            <w:r w:rsidR="00696CB9">
              <w:rPr>
                <w:rFonts w:asciiTheme="minorHAnsi" w:hAnsiTheme="minorHAnsi" w:cstheme="minorHAnsi"/>
                <w:sz w:val="20"/>
                <w:szCs w:val="20"/>
              </w:rPr>
              <w:t>).</w:t>
            </w:r>
          </w:p>
          <w:p w14:paraId="7F8CC1A3" w14:textId="77777777" w:rsidR="007D04AE" w:rsidRDefault="007D04AE" w:rsidP="007D04AE">
            <w:pPr>
              <w:pStyle w:val="Default"/>
              <w:rPr>
                <w:rFonts w:asciiTheme="minorHAnsi" w:hAnsiTheme="minorHAnsi" w:cstheme="minorHAnsi"/>
                <w:sz w:val="20"/>
                <w:szCs w:val="20"/>
              </w:rPr>
            </w:pPr>
          </w:p>
          <w:p w14:paraId="74EB7AC8" w14:textId="5956D79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Pr="00657A65">
              <w:rPr>
                <w:rFonts w:asciiTheme="minorHAnsi" w:hAnsiTheme="minorHAnsi" w:cstheme="minorHAnsi"/>
                <w:sz w:val="20"/>
                <w:szCs w:val="20"/>
              </w:rPr>
              <w:t xml:space="preserve">Ved nye </w:t>
            </w:r>
            <w:r>
              <w:rPr>
                <w:rFonts w:asciiTheme="minorHAnsi" w:hAnsiTheme="minorHAnsi" w:cstheme="minorHAnsi"/>
                <w:sz w:val="20"/>
                <w:szCs w:val="20"/>
              </w:rPr>
              <w:t>støttebehov</w:t>
            </w:r>
            <w:r w:rsidRPr="00657A65">
              <w:rPr>
                <w:rFonts w:asciiTheme="minorHAnsi" w:hAnsiTheme="minorHAnsi" w:cstheme="minorHAnsi"/>
                <w:sz w:val="20"/>
                <w:szCs w:val="20"/>
              </w:rPr>
              <w:t xml:space="preserve"> under/efter indl</w:t>
            </w:r>
            <w:r w:rsidRPr="00B324DE">
              <w:rPr>
                <w:rFonts w:asciiTheme="minorHAnsi" w:hAnsiTheme="minorHAnsi" w:cstheme="minorHAnsi"/>
                <w:sz w:val="20"/>
                <w:szCs w:val="20"/>
              </w:rPr>
              <w:t>æggelse skal der ske gen</w:t>
            </w:r>
            <w:r w:rsidRPr="00657A65">
              <w:rPr>
                <w:rFonts w:asciiTheme="minorHAnsi" w:hAnsiTheme="minorHAnsi" w:cstheme="minorHAnsi"/>
                <w:sz w:val="20"/>
                <w:szCs w:val="20"/>
              </w:rPr>
              <w:t>forhandling</w:t>
            </w:r>
            <w:r>
              <w:rPr>
                <w:rFonts w:asciiTheme="minorHAnsi" w:hAnsiTheme="minorHAnsi" w:cstheme="minorHAnsi"/>
                <w:sz w:val="20"/>
                <w:szCs w:val="20"/>
              </w:rPr>
              <w:t xml:space="preserve"> af kontrakt hurtigst muligt (jf. pkt. 1</w:t>
            </w:r>
            <w:r w:rsidR="00237A3A">
              <w:rPr>
                <w:rFonts w:asciiTheme="minorHAnsi" w:hAnsiTheme="minorHAnsi" w:cstheme="minorHAnsi"/>
                <w:sz w:val="20"/>
                <w:szCs w:val="20"/>
              </w:rPr>
              <w:t>6</w:t>
            </w:r>
            <w:r>
              <w:rPr>
                <w:rFonts w:asciiTheme="minorHAnsi" w:hAnsiTheme="minorHAnsi" w:cstheme="minorHAnsi"/>
                <w:sz w:val="20"/>
                <w:szCs w:val="20"/>
              </w:rPr>
              <w:t xml:space="preserve">) </w:t>
            </w:r>
          </w:p>
        </w:tc>
      </w:tr>
      <w:tr w:rsidR="007D04AE" w:rsidRPr="0001249C" w14:paraId="555DF362" w14:textId="77777777" w:rsidTr="009C5EB7">
        <w:trPr>
          <w:trHeight w:val="763"/>
        </w:trPr>
        <w:tc>
          <w:tcPr>
            <w:tcW w:w="670" w:type="dxa"/>
          </w:tcPr>
          <w:p w14:paraId="0383AEA5" w14:textId="69FDBC2B"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Pr>
                <w:rFonts w:asciiTheme="minorHAnsi" w:hAnsiTheme="minorHAnsi" w:cstheme="minorHAnsi"/>
                <w:b/>
                <w:bCs/>
                <w:sz w:val="20"/>
                <w:szCs w:val="20"/>
              </w:rPr>
              <w:t>5</w:t>
            </w:r>
            <w:r w:rsidRPr="0001249C">
              <w:rPr>
                <w:rFonts w:asciiTheme="minorHAnsi" w:hAnsiTheme="minorHAnsi" w:cstheme="minorHAnsi"/>
                <w:b/>
                <w:bCs/>
                <w:sz w:val="20"/>
                <w:szCs w:val="20"/>
              </w:rPr>
              <w:t xml:space="preserve"> </w:t>
            </w:r>
          </w:p>
        </w:tc>
        <w:tc>
          <w:tcPr>
            <w:tcW w:w="2410" w:type="dxa"/>
          </w:tcPr>
          <w:p w14:paraId="6DCFA7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08C03BDF" w14:textId="234445B5"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Pr>
                <w:rFonts w:asciiTheme="minorHAnsi" w:hAnsiTheme="minorHAnsi" w:cstheme="minorHAnsi"/>
                <w:sz w:val="20"/>
                <w:szCs w:val="20"/>
              </w:rPr>
              <w:t xml:space="preserve">forhold, som er/ikke er inkluderet i </w:t>
            </w:r>
            <w:r w:rsidRPr="0001249C">
              <w:rPr>
                <w:rFonts w:asciiTheme="minorHAnsi" w:hAnsiTheme="minorHAnsi" w:cstheme="minorHAnsi"/>
                <w:sz w:val="20"/>
                <w:szCs w:val="20"/>
              </w:rPr>
              <w:t xml:space="preserve">prisen f.eks. ledsagelse til familie- og/eller lægebesøg, ferierejser, aftaler vedr. transport, </w:t>
            </w:r>
            <w:r>
              <w:rPr>
                <w:rFonts w:asciiTheme="minorHAnsi" w:hAnsiTheme="minorHAnsi" w:cstheme="minorHAnsi"/>
                <w:sz w:val="20"/>
                <w:szCs w:val="20"/>
              </w:rPr>
              <w:t>hjælpemidler, p</w:t>
            </w:r>
            <w:r w:rsidRPr="0001249C">
              <w:rPr>
                <w:rFonts w:asciiTheme="minorHAnsi" w:hAnsiTheme="minorHAnsi" w:cstheme="minorHAnsi"/>
                <w:sz w:val="20"/>
                <w:szCs w:val="20"/>
              </w:rPr>
              <w:t xml:space="preserve">årørendeindsats og andre relevante oplysninger om indsatsens indhold. </w:t>
            </w:r>
            <w:r w:rsidR="00A24D62" w:rsidRPr="009F7AE3">
              <w:rPr>
                <w:rFonts w:asciiTheme="minorHAnsi" w:hAnsiTheme="minorHAnsi" w:cstheme="minorHAnsi"/>
                <w:sz w:val="20"/>
                <w:szCs w:val="20"/>
              </w:rPr>
              <w:t>Det kan desuden tilføjes, hvis der er særlige forhold omkring arbejdsklausuler.</w:t>
            </w:r>
          </w:p>
          <w:p w14:paraId="25920666" w14:textId="77777777" w:rsidR="00F42A10" w:rsidRDefault="00F42A10" w:rsidP="007D04AE">
            <w:pPr>
              <w:pStyle w:val="Default"/>
              <w:rPr>
                <w:rFonts w:asciiTheme="minorHAnsi" w:hAnsiTheme="minorHAnsi" w:cstheme="minorHAnsi"/>
                <w:sz w:val="20"/>
                <w:szCs w:val="20"/>
              </w:rPr>
            </w:pPr>
          </w:p>
          <w:p w14:paraId="524FAAF2" w14:textId="5192D531" w:rsidR="00F42A10" w:rsidRPr="0001249C" w:rsidRDefault="00F42A10" w:rsidP="00300B73">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1616E6">
              <w:rPr>
                <w:rFonts w:asciiTheme="minorHAnsi" w:hAnsiTheme="minorHAnsi" w:cstheme="minorHAnsi"/>
                <w:sz w:val="20"/>
                <w:szCs w:val="20"/>
              </w:rPr>
              <w:t xml:space="preserve"> (indhold eller ordlyd)</w:t>
            </w:r>
            <w:r>
              <w:rPr>
                <w:rFonts w:asciiTheme="minorHAnsi" w:hAnsiTheme="minorHAnsi" w:cstheme="minorHAnsi"/>
                <w:sz w:val="20"/>
                <w:szCs w:val="20"/>
              </w:rPr>
              <w:t xml:space="preserve">, skal de fremgå i pkt. 15 for at være gældende. </w:t>
            </w:r>
          </w:p>
        </w:tc>
      </w:tr>
      <w:tr w:rsidR="007D04AE" w:rsidRPr="0001249C" w14:paraId="08B0525E" w14:textId="77777777" w:rsidTr="002A52A3">
        <w:trPr>
          <w:trHeight w:val="841"/>
        </w:trPr>
        <w:tc>
          <w:tcPr>
            <w:tcW w:w="670" w:type="dxa"/>
          </w:tcPr>
          <w:p w14:paraId="104EDEE8" w14:textId="22B108B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16</w:t>
            </w:r>
          </w:p>
        </w:tc>
        <w:tc>
          <w:tcPr>
            <w:tcW w:w="2410" w:type="dxa"/>
          </w:tcPr>
          <w:p w14:paraId="3CCA17C3"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7D04AE" w:rsidRDefault="007D04AE" w:rsidP="007D04AE">
            <w:pPr>
              <w:pStyle w:val="Default"/>
              <w:rPr>
                <w:rFonts w:asciiTheme="minorHAnsi" w:hAnsiTheme="minorHAnsi" w:cstheme="minorHAnsi"/>
                <w:sz w:val="20"/>
                <w:szCs w:val="20"/>
              </w:rPr>
            </w:pPr>
          </w:p>
          <w:p w14:paraId="0D2A43AC" w14:textId="731127EC"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Kontrakten fastslår, at parterne er gensidigt forpligtede til at orientere hinanden, hvis de forudsætninger, der ligger til grund for kontrakten, ændres. Ændrede forudsætninger kan eksempelvis være:</w:t>
            </w:r>
          </w:p>
          <w:p w14:paraId="3A16A3E8" w14:textId="6BD26A8F"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reduceret vedblivende</w:t>
            </w:r>
          </w:p>
          <w:p w14:paraId="148C1234" w14:textId="69E9AB0C" w:rsidR="007D04AE" w:rsidRPr="00B324D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som har økonomiske konsekvenser.</w:t>
            </w:r>
          </w:p>
          <w:p w14:paraId="051B6AA3" w14:textId="13BDB330" w:rsidR="007D04AE" w:rsidRDefault="007D04AE" w:rsidP="007D04AE">
            <w:pPr>
              <w:pStyle w:val="Default"/>
              <w:rPr>
                <w:rFonts w:asciiTheme="minorHAnsi" w:hAnsiTheme="minorHAnsi" w:cstheme="minorHAnsi"/>
                <w:sz w:val="20"/>
                <w:szCs w:val="20"/>
              </w:rPr>
            </w:pPr>
          </w:p>
          <w:p w14:paraId="6F8FFC52" w14:textId="14B204EF"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forudsætninger fastslår kontrakten, at leverandøren er forpligtet til at orientere </w:t>
            </w:r>
            <w:r w:rsidR="00D42B52">
              <w:rPr>
                <w:rFonts w:asciiTheme="minorHAnsi" w:hAnsiTheme="minorHAnsi" w:cstheme="minorHAnsi"/>
                <w:sz w:val="20"/>
                <w:szCs w:val="20"/>
              </w:rPr>
              <w:t>køber</w:t>
            </w:r>
            <w:r>
              <w:rPr>
                <w:rFonts w:asciiTheme="minorHAnsi" w:hAnsiTheme="minorHAnsi" w:cstheme="minorHAnsi"/>
                <w:sz w:val="20"/>
                <w:szCs w:val="20"/>
              </w:rPr>
              <w:t xml:space="preserve"> hurtigst muligt.</w:t>
            </w:r>
          </w:p>
          <w:p w14:paraId="11F5914F" w14:textId="14D43707" w:rsidR="007D04AE" w:rsidRDefault="007D04AE" w:rsidP="007D04AE">
            <w:pPr>
              <w:pStyle w:val="Default"/>
              <w:rPr>
                <w:rFonts w:asciiTheme="minorHAnsi" w:hAnsiTheme="minorHAnsi" w:cstheme="minorHAnsi"/>
                <w:sz w:val="20"/>
                <w:szCs w:val="20"/>
              </w:rPr>
            </w:pPr>
          </w:p>
          <w:p w14:paraId="2C4FCB48" w14:textId="360B0C5F" w:rsidR="007D04AE" w:rsidRDefault="007D04AE" w:rsidP="007D04AE">
            <w:pPr>
              <w:pStyle w:val="Default"/>
              <w:rPr>
                <w:rFonts w:asciiTheme="minorHAnsi" w:hAnsiTheme="minorHAnsi" w:cstheme="minorHAnsi"/>
                <w:sz w:val="20"/>
                <w:szCs w:val="20"/>
              </w:rPr>
            </w:pPr>
            <w:bookmarkStart w:id="9" w:name="_Hlk44059833"/>
            <w:r>
              <w:rPr>
                <w:rFonts w:asciiTheme="minorHAnsi" w:hAnsiTheme="minorHAnsi" w:cstheme="minorHAnsi"/>
                <w:sz w:val="20"/>
                <w:szCs w:val="20"/>
              </w:rPr>
              <w:t>Leverandøren er forpligtet til at beskrive og i videst mulige omfang at dokumentere, hvordan forudsætningerne har ændret sig, og hvilken betydning de ændrede forudsætninger bør have for den aftale indsats og pris. Beskrivelsen skal omfatte:</w:t>
            </w:r>
          </w:p>
          <w:p w14:paraId="3D2C1057" w14:textId="490F85AA"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beskrivelse af hvilke forudsætninger, der har ændret sig</w:t>
            </w:r>
            <w:r w:rsidR="00160C68">
              <w:rPr>
                <w:rFonts w:asciiTheme="minorHAnsi" w:hAnsiTheme="minorHAnsi" w:cstheme="minorHAnsi"/>
                <w:sz w:val="20"/>
                <w:szCs w:val="20"/>
              </w:rPr>
              <w:t>,</w:t>
            </w:r>
            <w:r>
              <w:rPr>
                <w:rFonts w:asciiTheme="minorHAnsi" w:hAnsiTheme="minorHAnsi" w:cstheme="minorHAnsi"/>
                <w:sz w:val="20"/>
                <w:szCs w:val="20"/>
              </w:rPr>
              <w:t xml:space="preserve"> og som er anledning til anmodningen (fx hvordan borgerens støttebehov har ændret sig)</w:t>
            </w:r>
          </w:p>
          <w:p w14:paraId="63350CA5" w14:textId="4BF9A602"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7D04AE" w:rsidRDefault="007D04AE" w:rsidP="007D04AE">
            <w:pPr>
              <w:pStyle w:val="Default"/>
              <w:rPr>
                <w:rFonts w:asciiTheme="minorHAnsi" w:hAnsiTheme="minorHAnsi" w:cstheme="minorHAnsi"/>
                <w:sz w:val="20"/>
                <w:szCs w:val="20"/>
              </w:rPr>
            </w:pPr>
          </w:p>
          <w:p w14:paraId="360D4704" w14:textId="6F0A4527"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 at det er kommunens pligt som myndighed at træffe afgørelse på et tilstrækkeligt oplyst grundlag.</w:t>
            </w:r>
          </w:p>
          <w:bookmarkEnd w:id="9"/>
          <w:p w14:paraId="695C911F" w14:textId="1F384880" w:rsidR="007D04AE" w:rsidRPr="00EA4661" w:rsidRDefault="007D04AE" w:rsidP="007D04AE">
            <w:pPr>
              <w:pStyle w:val="Default"/>
              <w:rPr>
                <w:rFonts w:asciiTheme="minorHAnsi" w:hAnsiTheme="minorHAnsi" w:cstheme="minorHAnsi"/>
                <w:sz w:val="20"/>
                <w:szCs w:val="20"/>
              </w:rPr>
            </w:pPr>
          </w:p>
          <w:p w14:paraId="1315098B" w14:textId="739ACC45" w:rsidR="00166B83" w:rsidRDefault="007D04AE"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forudsætninger skal køber hurtigst muligt og senest inden for 30 dage meddele leverandøren, om anmodningen kan godkendes. Hvis anmodningen kan godkendes, sker det med tilbagevirkende kraft fra det tidspunkt, hvor køber har modtaget beskrivelsen af de ændrede forudsætninger. Hvis der opstår behov, som kræver en meget akut ændring af indsatsen, kan </w:t>
            </w:r>
            <w:r w:rsidR="00EF4B10">
              <w:rPr>
                <w:rFonts w:asciiTheme="minorHAnsi" w:hAnsiTheme="minorHAnsi" w:cstheme="minorHAnsi"/>
                <w:sz w:val="20"/>
                <w:szCs w:val="20"/>
              </w:rPr>
              <w:t>køber</w:t>
            </w:r>
            <w:r w:rsidR="00EF4B10" w:rsidRPr="00EA4661">
              <w:rPr>
                <w:rFonts w:asciiTheme="minorHAnsi" w:hAnsiTheme="minorHAnsi" w:cstheme="minorHAnsi"/>
                <w:sz w:val="20"/>
                <w:szCs w:val="20"/>
              </w:rPr>
              <w:t xml:space="preserve"> </w:t>
            </w:r>
            <w:r w:rsidRPr="00EA4661">
              <w:rPr>
                <w:rFonts w:asciiTheme="minorHAnsi" w:hAnsiTheme="minorHAnsi" w:cstheme="minorHAnsi"/>
                <w:sz w:val="20"/>
                <w:szCs w:val="20"/>
              </w:rPr>
              <w:t>give et foreløbigt tilsagn om, at indsatsen kan ændres.</w:t>
            </w:r>
            <w:r>
              <w:rPr>
                <w:rFonts w:asciiTheme="minorHAnsi" w:hAnsiTheme="minorHAnsi" w:cstheme="minorHAnsi"/>
                <w:sz w:val="20"/>
                <w:szCs w:val="20"/>
              </w:rPr>
              <w:t xml:space="preserve"> </w:t>
            </w:r>
            <w:r w:rsidR="00166B83">
              <w:rPr>
                <w:rFonts w:asciiTheme="minorHAnsi" w:hAnsiTheme="minorHAnsi" w:cstheme="minorHAnsi"/>
                <w:sz w:val="20"/>
                <w:szCs w:val="20"/>
              </w:rPr>
              <w:t xml:space="preserve"> </w:t>
            </w:r>
          </w:p>
          <w:p w14:paraId="519F014A" w14:textId="76A74DBC" w:rsidR="007D04AE" w:rsidRDefault="007D04AE" w:rsidP="007D04AE">
            <w:pPr>
              <w:pStyle w:val="Default"/>
              <w:rPr>
                <w:rFonts w:asciiTheme="minorHAnsi" w:hAnsiTheme="minorHAnsi" w:cstheme="minorHAnsi"/>
                <w:sz w:val="20"/>
                <w:szCs w:val="20"/>
              </w:rPr>
            </w:pPr>
          </w:p>
          <w:p w14:paraId="4ECC24E5" w14:textId="4453E0D9"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EA55C2">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Hvis leverandøren iværksætter tiltag, som ikke efterfølgende kan godkendes af køber, er det leverandøren, der bærer omkostningerne herfor.</w:t>
            </w:r>
          </w:p>
        </w:tc>
      </w:tr>
      <w:tr w:rsidR="007D04AE" w:rsidRPr="0001249C" w14:paraId="74AFE94C" w14:textId="77777777" w:rsidTr="009C5EB7">
        <w:trPr>
          <w:trHeight w:val="751"/>
        </w:trPr>
        <w:tc>
          <w:tcPr>
            <w:tcW w:w="670" w:type="dxa"/>
          </w:tcPr>
          <w:p w14:paraId="6F548636" w14:textId="59B5809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lastRenderedPageBreak/>
              <w:t>17</w:t>
            </w:r>
          </w:p>
        </w:tc>
        <w:tc>
          <w:tcPr>
            <w:tcW w:w="2410" w:type="dxa"/>
          </w:tcPr>
          <w:p w14:paraId="18ADA9F3"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7D04AE" w:rsidRDefault="007D04AE" w:rsidP="007D04AE">
            <w:pPr>
              <w:pStyle w:val="Default"/>
              <w:rPr>
                <w:rFonts w:asciiTheme="minorHAnsi" w:hAnsiTheme="minorHAnsi" w:cstheme="minorHAnsi"/>
                <w:sz w:val="20"/>
                <w:szCs w:val="20"/>
              </w:rPr>
            </w:pPr>
          </w:p>
          <w:p w14:paraId="595D8B25" w14:textId="0A3EA67A" w:rsidR="007D04AE" w:rsidRPr="0001249C" w:rsidRDefault="007D04AE" w:rsidP="00655BEB">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w:t>
            </w:r>
            <w:r w:rsidR="00372DBE">
              <w:rPr>
                <w:rFonts w:asciiTheme="minorHAnsi" w:hAnsiTheme="minorHAnsi" w:cstheme="minorHAnsi"/>
                <w:sz w:val="20"/>
                <w:szCs w:val="20"/>
              </w:rPr>
              <w:t>lse</w:t>
            </w:r>
            <w:r>
              <w:rPr>
                <w:rFonts w:asciiTheme="minorHAnsi" w:hAnsiTheme="minorHAnsi" w:cstheme="minorHAnsi"/>
                <w:sz w:val="20"/>
                <w:szCs w:val="20"/>
              </w:rPr>
              <w:t xml:space="preserve"> af kontraktens pkt. 17.</w:t>
            </w:r>
          </w:p>
        </w:tc>
      </w:tr>
      <w:tr w:rsidR="007D04AE" w:rsidRPr="0001249C" w14:paraId="40256D18" w14:textId="77777777" w:rsidTr="009C5EB7">
        <w:trPr>
          <w:trHeight w:val="60"/>
        </w:trPr>
        <w:tc>
          <w:tcPr>
            <w:tcW w:w="670" w:type="dxa"/>
          </w:tcPr>
          <w:p w14:paraId="1B96072A" w14:textId="2D5E6B5A"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18</w:t>
            </w:r>
          </w:p>
        </w:tc>
        <w:tc>
          <w:tcPr>
            <w:tcW w:w="2410" w:type="dxa"/>
          </w:tcPr>
          <w:p w14:paraId="659DA827"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med </w:t>
            </w:r>
            <w:r w:rsidRPr="00051195">
              <w:rPr>
                <w:rFonts w:asciiTheme="minorHAnsi" w:hAnsiTheme="minorHAnsi" w:cstheme="minorHAnsi"/>
                <w:sz w:val="20"/>
                <w:szCs w:val="20"/>
              </w:rPr>
              <w:t>digital</w:t>
            </w:r>
            <w:r>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1F35DD" w:rsidRDefault="00CF71EA" w:rsidP="00657A65">
            <w:pPr>
              <w:pStyle w:val="Default"/>
              <w:rPr>
                <w:rFonts w:asciiTheme="minorHAnsi" w:hAnsiTheme="minorHAnsi" w:cstheme="minorHAnsi"/>
                <w:b/>
                <w:bCs/>
                <w:sz w:val="20"/>
                <w:szCs w:val="20"/>
              </w:rPr>
            </w:pPr>
            <w:r w:rsidRPr="001F35DD">
              <w:rPr>
                <w:rFonts w:asciiTheme="minorHAnsi" w:hAnsiTheme="minorHAnsi" w:cstheme="minorHAnsi"/>
                <w:b/>
                <w:bCs/>
                <w:sz w:val="20"/>
                <w:szCs w:val="20"/>
              </w:rPr>
              <w:t>Bestilling</w:t>
            </w:r>
          </w:p>
        </w:tc>
        <w:tc>
          <w:tcPr>
            <w:tcW w:w="6514" w:type="dxa"/>
          </w:tcPr>
          <w:p w14:paraId="0BD54AB9" w14:textId="77777777" w:rsidR="00AF76AE" w:rsidRDefault="00086F70" w:rsidP="00086F70">
            <w:pPr>
              <w:spacing w:after="240"/>
              <w:rPr>
                <w:sz w:val="20"/>
                <w:szCs w:val="20"/>
              </w:rPr>
            </w:pPr>
            <w:r w:rsidRPr="00D27022">
              <w:rPr>
                <w:i/>
                <w:iCs/>
                <w:sz w:val="20"/>
                <w:szCs w:val="20"/>
              </w:rPr>
              <w:t>Bestillingen</w:t>
            </w:r>
            <w:r w:rsidRPr="00D27022">
              <w:rPr>
                <w:b/>
                <w:bCs/>
                <w:sz w:val="20"/>
                <w:szCs w:val="20"/>
              </w:rPr>
              <w:t xml:space="preserve"> </w:t>
            </w:r>
            <w:r w:rsidRPr="00D27022">
              <w:rPr>
                <w:sz w:val="20"/>
                <w:szCs w:val="20"/>
              </w:rPr>
              <w:t xml:space="preserve">er </w:t>
            </w:r>
            <w:r w:rsidR="00F07672" w:rsidRPr="00D27022">
              <w:rPr>
                <w:sz w:val="20"/>
                <w:szCs w:val="20"/>
              </w:rPr>
              <w:t xml:space="preserve">en del af grundlaget for </w:t>
            </w:r>
            <w:r w:rsidRPr="00D27022">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356767C2" w14:textId="14F07575" w:rsidR="00CF71EA" w:rsidRPr="00D27022" w:rsidRDefault="00086F70" w:rsidP="00086F70">
            <w:pPr>
              <w:spacing w:after="240"/>
              <w:rPr>
                <w:sz w:val="20"/>
                <w:szCs w:val="20"/>
              </w:rPr>
            </w:pPr>
            <w:r w:rsidRPr="00D27022">
              <w:rPr>
                <w:sz w:val="20"/>
                <w:szCs w:val="20"/>
              </w:rPr>
              <w:t>Målene kan være beskrevet i en handleplan (</w:t>
            </w:r>
            <w:r w:rsidRPr="00AF76AE">
              <w:rPr>
                <w:sz w:val="20"/>
                <w:szCs w:val="20"/>
              </w:rPr>
              <w:t>SEL §141 handleplan).</w:t>
            </w:r>
            <w:r w:rsidR="00AA3FC9" w:rsidRPr="00AF76AE">
              <w:rPr>
                <w:sz w:val="20"/>
                <w:szCs w:val="20"/>
              </w:rPr>
              <w:t xml:space="preserve"> </w:t>
            </w:r>
            <w:r w:rsidR="00AF76A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AF76AE">
              <w:rPr>
                <w:sz w:val="20"/>
                <w:szCs w:val="20"/>
              </w:rPr>
              <w:t>.</w:t>
            </w:r>
            <w:r w:rsidR="00C463AA">
              <w:rPr>
                <w:sz w:val="20"/>
                <w:szCs w:val="20"/>
              </w:rPr>
              <w:t xml:space="preserve"> </w:t>
            </w:r>
            <w:r w:rsidRPr="00D27022">
              <w:rPr>
                <w:sz w:val="20"/>
                <w:szCs w:val="20"/>
              </w:rPr>
              <w:t>Bestillingen vedlægges kontrakten</w:t>
            </w:r>
            <w:r w:rsidR="00D114CB">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5136CC"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149B6748" w:rsidR="005136CC" w:rsidRPr="00657A65" w:rsidRDefault="00F84D7C" w:rsidP="005136CC">
            <w:pPr>
              <w:pStyle w:val="Default"/>
              <w:rPr>
                <w:rFonts w:asciiTheme="minorHAnsi" w:hAnsiTheme="minorHAnsi" w:cstheme="minorHAnsi"/>
                <w:b/>
                <w:bCs/>
                <w:sz w:val="20"/>
                <w:szCs w:val="20"/>
              </w:rPr>
            </w:pPr>
            <w:r w:rsidRPr="00F84D7C">
              <w:rPr>
                <w:rFonts w:asciiTheme="minorHAnsi" w:hAnsiTheme="minorHAnsi" w:cstheme="minorHAnsi"/>
                <w:b/>
                <w:bCs/>
                <w:sz w:val="20"/>
                <w:szCs w:val="20"/>
              </w:rPr>
              <w:t>Boligdokument ved tilbud efter servicelovens § 108</w:t>
            </w:r>
          </w:p>
        </w:tc>
        <w:tc>
          <w:tcPr>
            <w:tcW w:w="6514" w:type="dxa"/>
            <w:tcBorders>
              <w:top w:val="single" w:sz="4" w:space="0" w:color="auto"/>
              <w:left w:val="single" w:sz="4" w:space="0" w:color="auto"/>
              <w:bottom w:val="single" w:sz="4" w:space="0" w:color="auto"/>
              <w:right w:val="single" w:sz="4" w:space="0" w:color="auto"/>
            </w:tcBorders>
          </w:tcPr>
          <w:p w14:paraId="2AF1C408" w14:textId="4BB7AD65" w:rsidR="005136CC" w:rsidRPr="00657A65" w:rsidDel="00E10BDD" w:rsidRDefault="005136CC" w:rsidP="005136CC">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F84D7C">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p>
        </w:tc>
      </w:tr>
      <w:tr w:rsidR="005136CC"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5136CC" w:rsidRPr="00657A65" w:rsidRDefault="005136CC" w:rsidP="005136CC">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5136CC" w:rsidRDefault="005136CC" w:rsidP="005136CC">
            <w:pPr>
              <w:spacing w:after="0" w:line="280" w:lineRule="atLeast"/>
              <w:rPr>
                <w:rFonts w:cs="Arial"/>
                <w:sz w:val="20"/>
                <w:szCs w:val="20"/>
              </w:rPr>
            </w:pPr>
            <w:r>
              <w:rPr>
                <w:rFonts w:cs="Arial"/>
                <w:sz w:val="20"/>
                <w:szCs w:val="20"/>
              </w:rPr>
              <w:t xml:space="preserve">Her angives, hvilke bilag der er vedlagt. </w:t>
            </w:r>
          </w:p>
          <w:p w14:paraId="310AB697" w14:textId="77777777" w:rsidR="005136CC" w:rsidRDefault="005136CC" w:rsidP="005136CC">
            <w:pPr>
              <w:spacing w:after="0" w:line="280" w:lineRule="atLeast"/>
              <w:rPr>
                <w:rFonts w:cs="Arial"/>
                <w:sz w:val="20"/>
                <w:szCs w:val="20"/>
              </w:rPr>
            </w:pPr>
          </w:p>
          <w:p w14:paraId="7F39E01E" w14:textId="0237C845" w:rsidR="005136CC" w:rsidRPr="00657A65" w:rsidRDefault="005136CC" w:rsidP="005136CC">
            <w:pPr>
              <w:spacing w:after="0" w:line="280" w:lineRule="atLeast"/>
              <w:rPr>
                <w:rFonts w:cs="Arial"/>
                <w:color w:val="808080" w:themeColor="background1" w:themeShade="80"/>
                <w:sz w:val="20"/>
                <w:szCs w:val="20"/>
              </w:rPr>
            </w:pPr>
            <w:r w:rsidRPr="000D3A77">
              <w:rPr>
                <w:rFonts w:cs="Arial"/>
                <w:sz w:val="20"/>
                <w:szCs w:val="20"/>
              </w:rPr>
              <w:t>Andet kan omfatte 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4B1228ED" w14:textId="47800EC2" w:rsidR="00CF71EA"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16C3035E" w14:textId="5264ED49" w:rsidR="001F35DD" w:rsidRDefault="001F35DD" w:rsidP="00C5481B">
            <w:pPr>
              <w:spacing w:after="0" w:line="280" w:lineRule="atLeast"/>
              <w:rPr>
                <w:rFonts w:ascii="Calibri" w:hAnsi="Calibri" w:cstheme="minorHAnsi"/>
                <w:color w:val="000000"/>
                <w:sz w:val="20"/>
                <w:szCs w:val="20"/>
              </w:rPr>
            </w:pPr>
          </w:p>
          <w:p w14:paraId="04EFF5F2" w14:textId="07CDA9C4" w:rsidR="001F35DD" w:rsidRDefault="001F35DD" w:rsidP="00C5481B">
            <w:pPr>
              <w:spacing w:after="0" w:line="280" w:lineRule="atLeast"/>
              <w:rPr>
                <w:rFonts w:ascii="Calibri" w:hAnsi="Calibri" w:cs="Calibri"/>
                <w:color w:val="000000"/>
                <w:sz w:val="20"/>
                <w:szCs w:val="20"/>
              </w:rPr>
            </w:pPr>
            <w:r>
              <w:rPr>
                <w:rFonts w:ascii="Calibri" w:hAnsi="Calibri" w:cstheme="minorHAnsi"/>
                <w:color w:val="000000"/>
                <w:sz w:val="20"/>
                <w:szCs w:val="20"/>
              </w:rPr>
              <w:t>Hvis køber efterspørger en individuel pædagogisk handleplan, er leverandør forpligtet til at fremsende den til køber.</w:t>
            </w:r>
          </w:p>
          <w:p w14:paraId="45722C6B" w14:textId="7E98E83B" w:rsidR="00C21FEC" w:rsidRPr="00B26D04" w:rsidRDefault="00C21FEC" w:rsidP="00C21FEC">
            <w:pPr>
              <w:spacing w:after="0" w:line="280" w:lineRule="atLeast"/>
              <w:rPr>
                <w:rFonts w:ascii="Arial" w:hAnsi="Arial" w:cs="Arial"/>
              </w:rPr>
            </w:pP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3E895E39" w:rsidR="00CF71EA" w:rsidRPr="00657A65" w:rsidRDefault="00F84D7C"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62E20" w:rsidRPr="00262E20">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7C790C36"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4AD66DC0" w14:textId="1F3D3B97" w:rsidR="00C162FE" w:rsidRDefault="00C162FE" w:rsidP="000D3A77">
            <w:pPr>
              <w:spacing w:after="0" w:line="280" w:lineRule="atLeast"/>
              <w:rPr>
                <w:rFonts w:eastAsia="Times New Roman" w:cs="Arial"/>
                <w:sz w:val="20"/>
                <w:szCs w:val="20"/>
              </w:rPr>
            </w:pPr>
          </w:p>
          <w:p w14:paraId="7657020E" w14:textId="26C04288" w:rsidR="00C162FE" w:rsidRPr="000D3A77" w:rsidRDefault="00C162FE" w:rsidP="00C162FE">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7A4A06">
              <w:rPr>
                <w:rFonts w:eastAsia="Times New Roman" w:cs="Arial"/>
                <w:sz w:val="20"/>
                <w:szCs w:val="20"/>
              </w:rPr>
              <w:t xml:space="preserve">. </w:t>
            </w:r>
          </w:p>
          <w:p w14:paraId="0A5E13E2" w14:textId="77777777" w:rsidR="000D3A77" w:rsidRPr="000D3A77" w:rsidRDefault="000D3A77" w:rsidP="000D3A77">
            <w:pPr>
              <w:spacing w:after="0" w:line="280" w:lineRule="atLeast"/>
              <w:rPr>
                <w:rFonts w:eastAsia="Times New Roman" w:cs="Arial"/>
                <w:sz w:val="20"/>
                <w:szCs w:val="20"/>
              </w:rPr>
            </w:pPr>
          </w:p>
          <w:p w14:paraId="68E35EC0" w14:textId="788CAA85" w:rsidR="00166B83" w:rsidRDefault="00166B83" w:rsidP="000C0C23">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211C6D">
              <w:rPr>
                <w:rFonts w:eastAsia="Times New Roman" w:cs="Arial"/>
                <w:sz w:val="20"/>
                <w:szCs w:val="20"/>
              </w:rPr>
              <w:t>herefter</w:t>
            </w:r>
            <w:r w:rsidR="007A4A06">
              <w:rPr>
                <w:rFonts w:eastAsia="Times New Roman" w:cs="Arial"/>
                <w:sz w:val="20"/>
                <w:szCs w:val="20"/>
              </w:rPr>
              <w:t xml:space="preserve"> årligt til den aftal</w:t>
            </w:r>
            <w:r w:rsidR="000C0C23">
              <w:rPr>
                <w:rFonts w:eastAsia="Times New Roman" w:cs="Arial"/>
                <w:sz w:val="20"/>
                <w:szCs w:val="20"/>
              </w:rPr>
              <w:t>t</w:t>
            </w:r>
            <w:r w:rsidR="007A4A06">
              <w:rPr>
                <w:rFonts w:eastAsia="Times New Roman" w:cs="Arial"/>
                <w:sz w:val="20"/>
                <w:szCs w:val="20"/>
              </w:rPr>
              <w:t>e dato</w:t>
            </w:r>
            <w:r w:rsidRPr="000D3A77">
              <w:rPr>
                <w:rFonts w:eastAsia="Times New Roman" w:cs="Arial"/>
                <w:sz w:val="20"/>
                <w:szCs w:val="20"/>
              </w:rPr>
              <w:t xml:space="preserve"> fremsende oplysninger til køber til brug for beregningen af borgerens egenbetaling</w:t>
            </w:r>
            <w:r w:rsidR="00A7069B">
              <w:rPr>
                <w:rFonts w:eastAsia="Times New Roman" w:cs="Arial"/>
                <w:sz w:val="20"/>
                <w:szCs w:val="20"/>
              </w:rPr>
              <w:t>.</w:t>
            </w:r>
            <w:r w:rsidRPr="000D3A77">
              <w:rPr>
                <w:rFonts w:eastAsia="Times New Roman" w:cs="Arial"/>
                <w:sz w:val="20"/>
                <w:szCs w:val="20"/>
              </w:rPr>
              <w:t xml:space="preserve"> </w:t>
            </w:r>
            <w:r w:rsidR="00A7069B">
              <w:rPr>
                <w:rFonts w:eastAsia="Times New Roman" w:cs="Arial"/>
                <w:sz w:val="20"/>
                <w:szCs w:val="20"/>
              </w:rPr>
              <w:t xml:space="preserve">Oplysningerne beregnes i henhold til </w:t>
            </w:r>
            <w:r w:rsidR="00A7069B" w:rsidRPr="009C71EC">
              <w:rPr>
                <w:rFonts w:eastAsia="Times New Roman" w:cs="Arial"/>
                <w:sz w:val="20"/>
                <w:szCs w:val="20"/>
              </w:rPr>
              <w:t>betalingsbekendtgørelse</w:t>
            </w:r>
            <w:r w:rsidR="00A7069B">
              <w:rPr>
                <w:rFonts w:eastAsia="Times New Roman" w:cs="Arial"/>
                <w:sz w:val="20"/>
                <w:szCs w:val="20"/>
              </w:rPr>
              <w:t>n</w:t>
            </w:r>
            <w:r w:rsidR="00A7069B" w:rsidRPr="009C71EC">
              <w:rPr>
                <w:rFonts w:eastAsia="Times New Roman" w:cs="Arial"/>
                <w:sz w:val="20"/>
                <w:szCs w:val="20"/>
              </w:rPr>
              <w:t xml:space="preserve"> </w:t>
            </w:r>
            <w:r w:rsidR="00A7069B">
              <w:rPr>
                <w:rFonts w:eastAsia="Times New Roman" w:cs="Arial"/>
                <w:sz w:val="20"/>
                <w:szCs w:val="20"/>
              </w:rPr>
              <w:t>(</w:t>
            </w:r>
            <w:r w:rsidR="00A7069B" w:rsidRPr="00F3254F">
              <w:rPr>
                <w:rFonts w:eastAsia="Times New Roman" w:cs="Arial"/>
                <w:sz w:val="20"/>
                <w:szCs w:val="20"/>
              </w:rPr>
              <w:t>BEK nr</w:t>
            </w:r>
            <w:r w:rsidR="00A7069B">
              <w:rPr>
                <w:rFonts w:eastAsia="Times New Roman" w:cs="Arial"/>
                <w:sz w:val="20"/>
                <w:szCs w:val="20"/>
              </w:rPr>
              <w:t>.</w:t>
            </w:r>
            <w:r w:rsidR="00A7069B" w:rsidRPr="00F3254F">
              <w:rPr>
                <w:rFonts w:eastAsia="Times New Roman" w:cs="Arial"/>
                <w:sz w:val="20"/>
                <w:szCs w:val="20"/>
              </w:rPr>
              <w:t xml:space="preserve"> 1387 af 12/12/2006</w:t>
            </w:r>
            <w:r w:rsidR="00A7069B">
              <w:rPr>
                <w:rFonts w:eastAsia="Times New Roman" w:cs="Arial"/>
                <w:sz w:val="20"/>
                <w:szCs w:val="20"/>
              </w:rPr>
              <w:t>)</w:t>
            </w:r>
            <w:r w:rsidR="00A7069B" w:rsidRPr="009C71EC">
              <w:rPr>
                <w:rFonts w:eastAsia="Times New Roman" w:cs="Arial"/>
                <w:sz w:val="20"/>
                <w:szCs w:val="20"/>
              </w:rPr>
              <w:t>, samt botilbudsvejledningen</w:t>
            </w:r>
            <w:r w:rsidR="000C0C23">
              <w:rPr>
                <w:rFonts w:eastAsia="Times New Roman" w:cs="Arial"/>
                <w:sz w:val="20"/>
                <w:szCs w:val="20"/>
              </w:rPr>
              <w:t xml:space="preserve"> </w:t>
            </w:r>
            <w:r w:rsidR="000C0C23" w:rsidRPr="000C0C23">
              <w:rPr>
                <w:rFonts w:eastAsia="Times New Roman" w:cs="Arial"/>
                <w:sz w:val="20"/>
                <w:szCs w:val="20"/>
              </w:rPr>
              <w:t>(VEJ nr. 9031 af 14/01/2021).</w:t>
            </w:r>
            <w:r w:rsidR="00A7069B" w:rsidRPr="00EF6538">
              <w:rPr>
                <w:rFonts w:ascii="Arial" w:hAnsi="Arial" w:cs="Arial"/>
              </w:rPr>
              <w:t xml:space="preserve"> </w:t>
            </w:r>
          </w:p>
          <w:p w14:paraId="1B14B611" w14:textId="77777777" w:rsidR="00637669" w:rsidRDefault="00637669" w:rsidP="00166B83">
            <w:pPr>
              <w:spacing w:after="0" w:line="280" w:lineRule="atLeast"/>
              <w:rPr>
                <w:rFonts w:eastAsia="Times New Roman" w:cs="Arial"/>
                <w:sz w:val="20"/>
                <w:szCs w:val="20"/>
              </w:rPr>
            </w:pPr>
          </w:p>
          <w:p w14:paraId="042AF0F7" w14:textId="547647C1" w:rsidR="00166B83" w:rsidRDefault="00166B83" w:rsidP="00166B83">
            <w:pPr>
              <w:spacing w:after="0" w:line="280" w:lineRule="atLeast"/>
              <w:rPr>
                <w:rFonts w:eastAsia="Times New Roman" w:cs="Arial"/>
                <w:sz w:val="20"/>
                <w:szCs w:val="20"/>
              </w:rPr>
            </w:pPr>
            <w:r>
              <w:rPr>
                <w:rFonts w:eastAsia="Times New Roman" w:cs="Arial"/>
                <w:sz w:val="20"/>
                <w:szCs w:val="20"/>
              </w:rPr>
              <w:t>Leverandøren</w:t>
            </w:r>
            <w:r w:rsidR="00BA29E8">
              <w:rPr>
                <w:rFonts w:eastAsia="Times New Roman" w:cs="Arial"/>
                <w:sz w:val="20"/>
                <w:szCs w:val="20"/>
              </w:rPr>
              <w:t xml:space="preserve"> </w:t>
            </w:r>
            <w:r>
              <w:rPr>
                <w:rFonts w:eastAsia="Times New Roman" w:cs="Arial"/>
                <w:sz w:val="20"/>
                <w:szCs w:val="20"/>
              </w:rPr>
              <w:t xml:space="preserve">skal </w:t>
            </w:r>
            <w:r w:rsidR="004822C2">
              <w:rPr>
                <w:rFonts w:eastAsia="Times New Roman" w:cs="Arial"/>
                <w:sz w:val="20"/>
                <w:szCs w:val="20"/>
              </w:rPr>
              <w:t xml:space="preserve">herunder </w:t>
            </w:r>
            <w:r>
              <w:rPr>
                <w:rFonts w:eastAsia="Times New Roman" w:cs="Arial"/>
                <w:sz w:val="20"/>
                <w:szCs w:val="20"/>
              </w:rPr>
              <w:t>sende følgende oplysninger til køber:</w:t>
            </w:r>
            <w:r w:rsidR="00BA29E8">
              <w:rPr>
                <w:rFonts w:eastAsia="Times New Roman" w:cs="Arial"/>
                <w:sz w:val="20"/>
                <w:szCs w:val="20"/>
              </w:rPr>
              <w:t xml:space="preserve"> </w:t>
            </w:r>
          </w:p>
          <w:p w14:paraId="7E6AE6C1" w14:textId="793725EC"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66236EB3" w14:textId="77777777"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785ABB24" w14:textId="2E10C33C" w:rsidR="00166B83"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92BCFC4" w14:textId="77777777" w:rsidR="00D73F35" w:rsidRPr="00D73F35" w:rsidRDefault="00D73F35" w:rsidP="00D73F35">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40CE3EF0" w14:textId="19D72C49" w:rsidR="00D73F35" w:rsidRDefault="00D73F35" w:rsidP="004822C2">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6ECAAB02" w14:textId="29EE566D" w:rsidR="00D73F35" w:rsidRDefault="00D73F35" w:rsidP="00D73F35">
            <w:pPr>
              <w:spacing w:after="0" w:line="280" w:lineRule="atLeast"/>
              <w:rPr>
                <w:rFonts w:eastAsia="Times New Roman" w:cs="Arial"/>
                <w:sz w:val="20"/>
                <w:szCs w:val="20"/>
              </w:rPr>
            </w:pPr>
          </w:p>
          <w:p w14:paraId="3776644C" w14:textId="2C3DBE37" w:rsidR="00D73F35" w:rsidRPr="004822C2" w:rsidRDefault="00D73F35" w:rsidP="004822C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D4AA55" w14:textId="764458CE" w:rsidR="00F82C83" w:rsidRDefault="00F82C83" w:rsidP="00166B83">
            <w:pPr>
              <w:spacing w:after="0" w:line="280" w:lineRule="atLeast"/>
              <w:rPr>
                <w:rFonts w:eastAsia="Times New Roman" w:cs="Arial"/>
                <w:sz w:val="20"/>
                <w:szCs w:val="20"/>
              </w:rPr>
            </w:pPr>
          </w:p>
          <w:p w14:paraId="64BF3362" w14:textId="7296E79F" w:rsidR="00F82C83" w:rsidRPr="00166B83" w:rsidRDefault="000C0C23" w:rsidP="00166B83">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637" w14:textId="77777777" w:rsidR="00F94264" w:rsidRDefault="00F94264" w:rsidP="004E75F4">
      <w:pPr>
        <w:spacing w:after="0" w:line="240" w:lineRule="auto"/>
      </w:pPr>
      <w:r>
        <w:separator/>
      </w:r>
    </w:p>
  </w:endnote>
  <w:endnote w:type="continuationSeparator" w:id="0">
    <w:p w14:paraId="1F208B8E" w14:textId="77777777" w:rsidR="00F94264" w:rsidRDefault="00F94264" w:rsidP="004E75F4">
      <w:pPr>
        <w:spacing w:after="0" w:line="240" w:lineRule="auto"/>
      </w:pPr>
      <w:r>
        <w:continuationSeparator/>
      </w:r>
    </w:p>
  </w:endnote>
  <w:endnote w:type="continuationNotice" w:id="1">
    <w:p w14:paraId="2E2BC59B" w14:textId="77777777" w:rsidR="00F94264" w:rsidRDefault="00F9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5E93" w14:textId="77777777" w:rsidR="00F94264" w:rsidRDefault="00F94264" w:rsidP="004E75F4">
      <w:pPr>
        <w:spacing w:after="0" w:line="240" w:lineRule="auto"/>
      </w:pPr>
      <w:r>
        <w:separator/>
      </w:r>
    </w:p>
  </w:footnote>
  <w:footnote w:type="continuationSeparator" w:id="0">
    <w:p w14:paraId="12DE77AE" w14:textId="77777777" w:rsidR="00F94264" w:rsidRDefault="00F94264" w:rsidP="004E75F4">
      <w:pPr>
        <w:spacing w:after="0" w:line="240" w:lineRule="auto"/>
      </w:pPr>
      <w:r>
        <w:continuationSeparator/>
      </w:r>
    </w:p>
  </w:footnote>
  <w:footnote w:type="continuationNotice" w:id="1">
    <w:p w14:paraId="14D38453" w14:textId="77777777" w:rsidR="00F94264" w:rsidRDefault="00F94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F94264" w:rsidRDefault="00F94264">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64B57FD5" w:rsidR="00F94264" w:rsidRDefault="0033559C">
                          <w:pPr>
                            <w:spacing w:after="0" w:line="240" w:lineRule="auto"/>
                            <w:jc w:val="right"/>
                          </w:pPr>
                          <w:r>
                            <w:t xml:space="preserve">Version </w:t>
                          </w:r>
                          <w:r w:rsidR="008C1BE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64B57FD5" w:rsidR="00F94264" w:rsidRDefault="0033559C">
                    <w:pPr>
                      <w:spacing w:after="0" w:line="240" w:lineRule="auto"/>
                      <w:jc w:val="right"/>
                    </w:pPr>
                    <w:r>
                      <w:t xml:space="preserve">Version </w:t>
                    </w:r>
                    <w:r w:rsidR="008C1BE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10965372">
    <w:abstractNumId w:val="2"/>
  </w:num>
  <w:num w:numId="2" w16cid:durableId="976951915">
    <w:abstractNumId w:val="8"/>
  </w:num>
  <w:num w:numId="3" w16cid:durableId="951790064">
    <w:abstractNumId w:val="7"/>
  </w:num>
  <w:num w:numId="4" w16cid:durableId="1384256599">
    <w:abstractNumId w:val="4"/>
  </w:num>
  <w:num w:numId="5" w16cid:durableId="609943871">
    <w:abstractNumId w:val="3"/>
  </w:num>
  <w:num w:numId="6" w16cid:durableId="817651706">
    <w:abstractNumId w:val="10"/>
  </w:num>
  <w:num w:numId="7" w16cid:durableId="947548613">
    <w:abstractNumId w:val="0"/>
  </w:num>
  <w:num w:numId="8" w16cid:durableId="1239636319">
    <w:abstractNumId w:val="1"/>
  </w:num>
  <w:num w:numId="9" w16cid:durableId="666593798">
    <w:abstractNumId w:val="9"/>
  </w:num>
  <w:num w:numId="10" w16cid:durableId="1714041831">
    <w:abstractNumId w:val="5"/>
  </w:num>
  <w:num w:numId="11" w16cid:durableId="1757630815">
    <w:abstractNumId w:val="4"/>
  </w:num>
  <w:num w:numId="12" w16cid:durableId="989864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479A3"/>
    <w:rsid w:val="00051195"/>
    <w:rsid w:val="00053940"/>
    <w:rsid w:val="00057926"/>
    <w:rsid w:val="00086F70"/>
    <w:rsid w:val="000B3ED3"/>
    <w:rsid w:val="000C0C23"/>
    <w:rsid w:val="000C7246"/>
    <w:rsid w:val="000D3A77"/>
    <w:rsid w:val="000D513C"/>
    <w:rsid w:val="000E75D8"/>
    <w:rsid w:val="000F48B1"/>
    <w:rsid w:val="000F57F9"/>
    <w:rsid w:val="00101DAC"/>
    <w:rsid w:val="001022B5"/>
    <w:rsid w:val="00105543"/>
    <w:rsid w:val="001057D9"/>
    <w:rsid w:val="0011367C"/>
    <w:rsid w:val="00120540"/>
    <w:rsid w:val="00122DB6"/>
    <w:rsid w:val="00124529"/>
    <w:rsid w:val="00140EA6"/>
    <w:rsid w:val="00143674"/>
    <w:rsid w:val="0015006B"/>
    <w:rsid w:val="00157A72"/>
    <w:rsid w:val="00160C68"/>
    <w:rsid w:val="001616E6"/>
    <w:rsid w:val="001658FF"/>
    <w:rsid w:val="00166B83"/>
    <w:rsid w:val="00187458"/>
    <w:rsid w:val="001C2165"/>
    <w:rsid w:val="001D0CCB"/>
    <w:rsid w:val="001E07E5"/>
    <w:rsid w:val="001F35DD"/>
    <w:rsid w:val="001F4AB1"/>
    <w:rsid w:val="00210DB7"/>
    <w:rsid w:val="00211C6D"/>
    <w:rsid w:val="00215A53"/>
    <w:rsid w:val="0023240C"/>
    <w:rsid w:val="00237A3A"/>
    <w:rsid w:val="002503D6"/>
    <w:rsid w:val="00255C84"/>
    <w:rsid w:val="00262E20"/>
    <w:rsid w:val="00277293"/>
    <w:rsid w:val="00294D82"/>
    <w:rsid w:val="00294E6D"/>
    <w:rsid w:val="002A52A3"/>
    <w:rsid w:val="002B1F24"/>
    <w:rsid w:val="002B7487"/>
    <w:rsid w:val="002F2B42"/>
    <w:rsid w:val="002F4F5E"/>
    <w:rsid w:val="0030009C"/>
    <w:rsid w:val="00300B73"/>
    <w:rsid w:val="00303714"/>
    <w:rsid w:val="00306AFF"/>
    <w:rsid w:val="00330FA5"/>
    <w:rsid w:val="00332AF9"/>
    <w:rsid w:val="00333248"/>
    <w:rsid w:val="003348D5"/>
    <w:rsid w:val="00334DE9"/>
    <w:rsid w:val="0033559C"/>
    <w:rsid w:val="00341C05"/>
    <w:rsid w:val="00343824"/>
    <w:rsid w:val="003520D6"/>
    <w:rsid w:val="003610DC"/>
    <w:rsid w:val="00363977"/>
    <w:rsid w:val="00370BB3"/>
    <w:rsid w:val="00372CD9"/>
    <w:rsid w:val="00372DBE"/>
    <w:rsid w:val="00374A3B"/>
    <w:rsid w:val="00397AD9"/>
    <w:rsid w:val="003A2344"/>
    <w:rsid w:val="003B09B4"/>
    <w:rsid w:val="003B4287"/>
    <w:rsid w:val="003D0C35"/>
    <w:rsid w:val="003D0EEB"/>
    <w:rsid w:val="003E0B57"/>
    <w:rsid w:val="003E68F5"/>
    <w:rsid w:val="003F4638"/>
    <w:rsid w:val="00401EE2"/>
    <w:rsid w:val="00402504"/>
    <w:rsid w:val="00415371"/>
    <w:rsid w:val="00421615"/>
    <w:rsid w:val="00423645"/>
    <w:rsid w:val="00446706"/>
    <w:rsid w:val="00465BFC"/>
    <w:rsid w:val="00480537"/>
    <w:rsid w:val="004822C2"/>
    <w:rsid w:val="004A795B"/>
    <w:rsid w:val="004B7EEF"/>
    <w:rsid w:val="004C5B6B"/>
    <w:rsid w:val="004C7A34"/>
    <w:rsid w:val="004D4985"/>
    <w:rsid w:val="004E3D06"/>
    <w:rsid w:val="004E40D4"/>
    <w:rsid w:val="004E5AD6"/>
    <w:rsid w:val="004E75F4"/>
    <w:rsid w:val="00504B23"/>
    <w:rsid w:val="00513398"/>
    <w:rsid w:val="005136CC"/>
    <w:rsid w:val="005302EE"/>
    <w:rsid w:val="00546B0C"/>
    <w:rsid w:val="0054713F"/>
    <w:rsid w:val="00547858"/>
    <w:rsid w:val="00556199"/>
    <w:rsid w:val="00557AAF"/>
    <w:rsid w:val="00560EC9"/>
    <w:rsid w:val="005624B9"/>
    <w:rsid w:val="00564729"/>
    <w:rsid w:val="0057520D"/>
    <w:rsid w:val="0059132F"/>
    <w:rsid w:val="00592BD6"/>
    <w:rsid w:val="00596CA1"/>
    <w:rsid w:val="005A6C23"/>
    <w:rsid w:val="005B485F"/>
    <w:rsid w:val="005D7A1E"/>
    <w:rsid w:val="005E61B7"/>
    <w:rsid w:val="0061552B"/>
    <w:rsid w:val="00625E27"/>
    <w:rsid w:val="00631456"/>
    <w:rsid w:val="00637669"/>
    <w:rsid w:val="00645089"/>
    <w:rsid w:val="00646426"/>
    <w:rsid w:val="00655BEB"/>
    <w:rsid w:val="00656239"/>
    <w:rsid w:val="00657A65"/>
    <w:rsid w:val="00667AF2"/>
    <w:rsid w:val="00670A75"/>
    <w:rsid w:val="00675527"/>
    <w:rsid w:val="00696CB9"/>
    <w:rsid w:val="006A0EBD"/>
    <w:rsid w:val="006B1E67"/>
    <w:rsid w:val="006D0F90"/>
    <w:rsid w:val="006E1DEA"/>
    <w:rsid w:val="00702295"/>
    <w:rsid w:val="007119D5"/>
    <w:rsid w:val="00715219"/>
    <w:rsid w:val="00716A95"/>
    <w:rsid w:val="00736B32"/>
    <w:rsid w:val="00737CE7"/>
    <w:rsid w:val="00775E76"/>
    <w:rsid w:val="00793D83"/>
    <w:rsid w:val="007A4A06"/>
    <w:rsid w:val="007A63EC"/>
    <w:rsid w:val="007B15B2"/>
    <w:rsid w:val="007D04AE"/>
    <w:rsid w:val="007D295D"/>
    <w:rsid w:val="007E1624"/>
    <w:rsid w:val="008335A5"/>
    <w:rsid w:val="00835CD9"/>
    <w:rsid w:val="008361D1"/>
    <w:rsid w:val="008525F2"/>
    <w:rsid w:val="008565A6"/>
    <w:rsid w:val="00863D4A"/>
    <w:rsid w:val="00866EF1"/>
    <w:rsid w:val="00897551"/>
    <w:rsid w:val="008A0D3E"/>
    <w:rsid w:val="008A4320"/>
    <w:rsid w:val="008B0741"/>
    <w:rsid w:val="008B222A"/>
    <w:rsid w:val="008C0019"/>
    <w:rsid w:val="008C0609"/>
    <w:rsid w:val="008C1BE4"/>
    <w:rsid w:val="00921366"/>
    <w:rsid w:val="009332CB"/>
    <w:rsid w:val="00935105"/>
    <w:rsid w:val="009417F0"/>
    <w:rsid w:val="00950153"/>
    <w:rsid w:val="0095258E"/>
    <w:rsid w:val="00956052"/>
    <w:rsid w:val="00956F50"/>
    <w:rsid w:val="00973ED9"/>
    <w:rsid w:val="00987F3F"/>
    <w:rsid w:val="00993A20"/>
    <w:rsid w:val="009A2270"/>
    <w:rsid w:val="009A7413"/>
    <w:rsid w:val="009C4757"/>
    <w:rsid w:val="009C4A8F"/>
    <w:rsid w:val="009C5EB7"/>
    <w:rsid w:val="009C6309"/>
    <w:rsid w:val="009D219C"/>
    <w:rsid w:val="009D25D8"/>
    <w:rsid w:val="009E658C"/>
    <w:rsid w:val="009F2113"/>
    <w:rsid w:val="009F6360"/>
    <w:rsid w:val="009F7AE3"/>
    <w:rsid w:val="00A03A79"/>
    <w:rsid w:val="00A03DFD"/>
    <w:rsid w:val="00A04A16"/>
    <w:rsid w:val="00A06919"/>
    <w:rsid w:val="00A14B2D"/>
    <w:rsid w:val="00A23912"/>
    <w:rsid w:val="00A24D62"/>
    <w:rsid w:val="00A40F35"/>
    <w:rsid w:val="00A4643D"/>
    <w:rsid w:val="00A50A47"/>
    <w:rsid w:val="00A541D3"/>
    <w:rsid w:val="00A62604"/>
    <w:rsid w:val="00A7069B"/>
    <w:rsid w:val="00A84D81"/>
    <w:rsid w:val="00A85948"/>
    <w:rsid w:val="00A91F7B"/>
    <w:rsid w:val="00A95E00"/>
    <w:rsid w:val="00AA3FC9"/>
    <w:rsid w:val="00AB06D8"/>
    <w:rsid w:val="00AC302F"/>
    <w:rsid w:val="00AC52A8"/>
    <w:rsid w:val="00AC64F0"/>
    <w:rsid w:val="00AD0586"/>
    <w:rsid w:val="00AE142E"/>
    <w:rsid w:val="00AF4E22"/>
    <w:rsid w:val="00AF76AE"/>
    <w:rsid w:val="00B03479"/>
    <w:rsid w:val="00B10CB2"/>
    <w:rsid w:val="00B1487E"/>
    <w:rsid w:val="00B3080A"/>
    <w:rsid w:val="00B31E95"/>
    <w:rsid w:val="00B324DE"/>
    <w:rsid w:val="00B40ACF"/>
    <w:rsid w:val="00B503B1"/>
    <w:rsid w:val="00B52E83"/>
    <w:rsid w:val="00B723BC"/>
    <w:rsid w:val="00B97549"/>
    <w:rsid w:val="00BA26B1"/>
    <w:rsid w:val="00BA29E8"/>
    <w:rsid w:val="00BA775F"/>
    <w:rsid w:val="00BB0620"/>
    <w:rsid w:val="00BB328A"/>
    <w:rsid w:val="00BD4D0D"/>
    <w:rsid w:val="00BD6851"/>
    <w:rsid w:val="00BE7F91"/>
    <w:rsid w:val="00BF0718"/>
    <w:rsid w:val="00C14FFC"/>
    <w:rsid w:val="00C162FE"/>
    <w:rsid w:val="00C21FEC"/>
    <w:rsid w:val="00C35143"/>
    <w:rsid w:val="00C37180"/>
    <w:rsid w:val="00C424AF"/>
    <w:rsid w:val="00C463AA"/>
    <w:rsid w:val="00C53950"/>
    <w:rsid w:val="00C5481B"/>
    <w:rsid w:val="00C574AA"/>
    <w:rsid w:val="00C663E4"/>
    <w:rsid w:val="00C66F23"/>
    <w:rsid w:val="00C67125"/>
    <w:rsid w:val="00C763E1"/>
    <w:rsid w:val="00C769E4"/>
    <w:rsid w:val="00CA17AA"/>
    <w:rsid w:val="00CB19BC"/>
    <w:rsid w:val="00CB45F3"/>
    <w:rsid w:val="00CC7EA6"/>
    <w:rsid w:val="00CC7F30"/>
    <w:rsid w:val="00CD3539"/>
    <w:rsid w:val="00CE1DF6"/>
    <w:rsid w:val="00CF28BC"/>
    <w:rsid w:val="00CF71EA"/>
    <w:rsid w:val="00D114CB"/>
    <w:rsid w:val="00D21264"/>
    <w:rsid w:val="00D27022"/>
    <w:rsid w:val="00D35EF5"/>
    <w:rsid w:val="00D40797"/>
    <w:rsid w:val="00D42B52"/>
    <w:rsid w:val="00D56015"/>
    <w:rsid w:val="00D7306B"/>
    <w:rsid w:val="00D73F35"/>
    <w:rsid w:val="00D82134"/>
    <w:rsid w:val="00D83213"/>
    <w:rsid w:val="00D93E1F"/>
    <w:rsid w:val="00D95E20"/>
    <w:rsid w:val="00DA36AE"/>
    <w:rsid w:val="00DA5525"/>
    <w:rsid w:val="00DB0A30"/>
    <w:rsid w:val="00DB5B94"/>
    <w:rsid w:val="00DD1D16"/>
    <w:rsid w:val="00DD58E0"/>
    <w:rsid w:val="00DE7DC9"/>
    <w:rsid w:val="00DF1F05"/>
    <w:rsid w:val="00DF27EC"/>
    <w:rsid w:val="00E10F2A"/>
    <w:rsid w:val="00E32CA7"/>
    <w:rsid w:val="00E36F5C"/>
    <w:rsid w:val="00E56BE0"/>
    <w:rsid w:val="00E56C15"/>
    <w:rsid w:val="00E56C3C"/>
    <w:rsid w:val="00E60CFE"/>
    <w:rsid w:val="00E83546"/>
    <w:rsid w:val="00E929C4"/>
    <w:rsid w:val="00EA3E89"/>
    <w:rsid w:val="00EA4661"/>
    <w:rsid w:val="00EA51E2"/>
    <w:rsid w:val="00EA55C2"/>
    <w:rsid w:val="00EB0E91"/>
    <w:rsid w:val="00EB37AE"/>
    <w:rsid w:val="00EC3F2A"/>
    <w:rsid w:val="00EC6F2F"/>
    <w:rsid w:val="00ED63D9"/>
    <w:rsid w:val="00ED6A77"/>
    <w:rsid w:val="00EE4ABB"/>
    <w:rsid w:val="00EF4B10"/>
    <w:rsid w:val="00EF61DF"/>
    <w:rsid w:val="00F031BE"/>
    <w:rsid w:val="00F05C81"/>
    <w:rsid w:val="00F07672"/>
    <w:rsid w:val="00F12489"/>
    <w:rsid w:val="00F16ACE"/>
    <w:rsid w:val="00F22DFF"/>
    <w:rsid w:val="00F422E4"/>
    <w:rsid w:val="00F42A10"/>
    <w:rsid w:val="00F42D7E"/>
    <w:rsid w:val="00F5030C"/>
    <w:rsid w:val="00F61AA6"/>
    <w:rsid w:val="00F72B02"/>
    <w:rsid w:val="00F74031"/>
    <w:rsid w:val="00F82C83"/>
    <w:rsid w:val="00F8364B"/>
    <w:rsid w:val="00F84D7C"/>
    <w:rsid w:val="00F87230"/>
    <w:rsid w:val="00F90BE0"/>
    <w:rsid w:val="00F94264"/>
    <w:rsid w:val="00FA1F80"/>
    <w:rsid w:val="00FA7C65"/>
    <w:rsid w:val="00FB6E2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C76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8191">
      <w:bodyDiv w:val="1"/>
      <w:marLeft w:val="0"/>
      <w:marRight w:val="0"/>
      <w:marTop w:val="0"/>
      <w:marBottom w:val="0"/>
      <w:divBdr>
        <w:top w:val="none" w:sz="0" w:space="0" w:color="auto"/>
        <w:left w:val="none" w:sz="0" w:space="0" w:color="auto"/>
        <w:bottom w:val="none" w:sz="0" w:space="0" w:color="auto"/>
        <w:right w:val="none" w:sz="0" w:space="0" w:color="auto"/>
      </w:divBdr>
    </w:div>
    <w:div w:id="1184901998">
      <w:bodyDiv w:val="1"/>
      <w:marLeft w:val="0"/>
      <w:marRight w:val="0"/>
      <w:marTop w:val="0"/>
      <w:marBottom w:val="0"/>
      <w:divBdr>
        <w:top w:val="none" w:sz="0" w:space="0" w:color="auto"/>
        <w:left w:val="none" w:sz="0" w:space="0" w:color="auto"/>
        <w:bottom w:val="none" w:sz="0" w:space="0" w:color="auto"/>
        <w:right w:val="none" w:sz="0" w:space="0" w:color="auto"/>
      </w:divBdr>
    </w:div>
    <w:div w:id="1194420750">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050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3373645</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9</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Props1.xml><?xml version="1.0" encoding="utf-8"?>
<ds:datastoreItem xmlns:ds="http://schemas.openxmlformats.org/officeDocument/2006/customXml" ds:itemID="{8A66BFE3-EAE1-44B8-84F6-547A6A670BB4}">
  <ds:schemaRefs>
    <ds:schemaRef ds:uri="http://schemas.openxmlformats.org/officeDocument/2006/bibliography"/>
  </ds:schemaRefs>
</ds:datastoreItem>
</file>

<file path=customXml/itemProps2.xml><?xml version="1.0" encoding="utf-8"?>
<ds:datastoreItem xmlns:ds="http://schemas.openxmlformats.org/officeDocument/2006/customXml" ds:itemID="{6701913B-D6D1-4D21-8766-96C4BCAD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4.xml><?xml version="1.0" encoding="utf-8"?>
<ds:datastoreItem xmlns:ds="http://schemas.openxmlformats.org/officeDocument/2006/customXml" ds:itemID="{B4253D77-C5E4-40CC-9F27-E34B734DC521}">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sharepoint/v3"/>
    <ds:schemaRef ds:uri="http://schemas.microsoft.com/office/2006/metadata/properties"/>
    <ds:schemaRef ds:uri="1b894909-2f3c-4fd2-a39c-e6c745200bec"/>
    <ds:schemaRef ds:uri="http://schemas.microsoft.com/office/infopath/2007/PartnerControls"/>
    <ds:schemaRef ds:uri="9F7E8641-E893-4AB4-B31E-CE0BE4853B9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19218</Characters>
  <Application>Microsoft Office Word</Application>
  <DocSecurity>0</DocSecurity>
  <Lines>436</Lines>
  <Paragraphs>195</Paragraphs>
  <ScaleCrop>false</ScaleCrop>
  <HeadingPairs>
    <vt:vector size="2" baseType="variant">
      <vt:variant>
        <vt:lpstr>Titel</vt:lpstr>
      </vt:variant>
      <vt:variant>
        <vt:i4>1</vt:i4>
      </vt:variant>
    </vt:vector>
  </HeadingPairs>
  <TitlesOfParts>
    <vt:vector size="1" baseType="lpstr">
      <vt:lpstr>Vejledning til standardkontrakt voksenområdet - rammeaftale_vers. 2.0 med TC</vt:lpstr>
    </vt:vector>
  </TitlesOfParts>
  <Company>Fredensborg</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rammeaftale_vers. 2.0</dc:title>
  <dc:creator>Hans Andersen</dc:creator>
  <cp:lastModifiedBy>Tommy Andersen</cp:lastModifiedBy>
  <cp:revision>2</cp:revision>
  <dcterms:created xsi:type="dcterms:W3CDTF">2023-10-09T10:45:00Z</dcterms:created>
  <dcterms:modified xsi:type="dcterms:W3CDTF">2023-10-09T10:45:00Z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9a4b044d-6b8d-4f05-8d5e-3e4e5170edc5</vt:lpwstr>
  </property>
  <property fmtid="{D5CDD505-2E9C-101B-9397-08002B2CF9AE}" pid="13" name="CCMCommunication">
    <vt:lpwstr/>
  </property>
</Properties>
</file>